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3C63D252"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F23443">
        <w:rPr>
          <w:rFonts w:ascii="Arial" w:hAnsi="Arial" w:cs="Arial"/>
          <w:b/>
          <w:bCs/>
          <w:sz w:val="28"/>
        </w:rPr>
        <w:t>13</w:t>
      </w:r>
      <w:r w:rsidRPr="000114C4">
        <w:rPr>
          <w:rFonts w:ascii="Arial" w:hAnsi="Arial" w:cs="Arial"/>
          <w:b/>
          <w:bCs/>
          <w:sz w:val="28"/>
        </w:rPr>
        <w:tab/>
      </w:r>
      <w:r w:rsidR="00994CC4" w:rsidRPr="00994CC4">
        <w:rPr>
          <w:rFonts w:ascii="Arial" w:hAnsi="Arial" w:cs="Arial"/>
          <w:b/>
          <w:bCs/>
          <w:sz w:val="28"/>
        </w:rPr>
        <w:t>R1-2304507</w:t>
      </w:r>
    </w:p>
    <w:p w14:paraId="74D57662" w14:textId="5C3195A6" w:rsidR="0084067F" w:rsidRPr="00F23443" w:rsidRDefault="00F23443" w:rsidP="0084067F">
      <w:pPr>
        <w:tabs>
          <w:tab w:val="center" w:pos="4536"/>
          <w:tab w:val="right" w:pos="9072"/>
        </w:tabs>
        <w:rPr>
          <w:rFonts w:ascii="Arial" w:eastAsia="MS Mincho" w:hAnsi="Arial" w:cs="Arial"/>
          <w:b/>
          <w:bCs/>
          <w:sz w:val="28"/>
          <w:lang w:eastAsia="ja-JP"/>
        </w:rPr>
      </w:pPr>
      <w:r w:rsidRPr="00F23443">
        <w:rPr>
          <w:rFonts w:ascii="Arial" w:eastAsia="MS Mincho" w:hAnsi="Arial" w:cs="Arial"/>
          <w:b/>
          <w:bCs/>
          <w:sz w:val="28"/>
          <w:lang w:eastAsia="ja-JP"/>
        </w:rPr>
        <w:t>Incheon, Korea, May 22</w:t>
      </w:r>
      <w:r w:rsidRPr="00F23443">
        <w:rPr>
          <w:rFonts w:ascii="Arial" w:eastAsia="MS Mincho" w:hAnsi="Arial" w:cs="Arial"/>
          <w:b/>
          <w:bCs/>
          <w:sz w:val="28"/>
          <w:vertAlign w:val="superscript"/>
          <w:lang w:eastAsia="ja-JP"/>
        </w:rPr>
        <w:t>nd</w:t>
      </w:r>
      <w:r w:rsidRPr="00F23443">
        <w:rPr>
          <w:rFonts w:ascii="Arial" w:eastAsia="MS Mincho" w:hAnsi="Arial" w:cs="Arial"/>
          <w:b/>
          <w:bCs/>
          <w:sz w:val="28"/>
          <w:lang w:eastAsia="ja-JP"/>
        </w:rPr>
        <w:t xml:space="preserve"> – May 26</w:t>
      </w:r>
      <w:r w:rsidRPr="00F23443">
        <w:rPr>
          <w:rFonts w:ascii="Arial" w:eastAsia="MS Mincho" w:hAnsi="Arial" w:cs="Arial"/>
          <w:b/>
          <w:bCs/>
          <w:sz w:val="28"/>
          <w:vertAlign w:val="superscript"/>
          <w:lang w:eastAsia="ja-JP"/>
        </w:rPr>
        <w:t>th</w:t>
      </w:r>
      <w:r w:rsidRPr="00F23443">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C64614E"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F23443" w:rsidRPr="00F23443">
        <w:rPr>
          <w:rFonts w:cs="Arial"/>
          <w:sz w:val="22"/>
          <w:szCs w:val="22"/>
        </w:rPr>
        <w:t>Discussion on Rel-18 MIMO UE features</w:t>
      </w:r>
    </w:p>
    <w:p w14:paraId="5BDBFE3E" w14:textId="4477B9E0" w:rsidR="002F170A" w:rsidRPr="00F23443"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F23443" w:rsidRPr="00F23443">
        <w:rPr>
          <w:rFonts w:eastAsia="宋体" w:cs="Arial"/>
          <w:sz w:val="22"/>
          <w:szCs w:val="22"/>
          <w:lang w:eastAsia="zh-CN"/>
        </w:rPr>
        <w:t>9.16.1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433E3DB3" w:rsidR="009A4884" w:rsidRPr="00C914FE" w:rsidRDefault="00F23443" w:rsidP="00C914FE">
      <w:pPr>
        <w:pStyle w:val="title1"/>
      </w:pPr>
      <w:r>
        <w:t>Introduction</w:t>
      </w:r>
    </w:p>
    <w:p w14:paraId="77A19493" w14:textId="39F035EE" w:rsidR="00F23443" w:rsidRDefault="00F23443" w:rsidP="00C914FE">
      <w:pPr>
        <w:rPr>
          <w:rFonts w:eastAsiaTheme="minorEastAsia"/>
          <w:lang w:eastAsia="zh-CN"/>
        </w:rPr>
      </w:pPr>
      <w:bookmarkStart w:id="1" w:name="OLE_LINK13"/>
      <w:bookmarkStart w:id="2" w:name="OLE_LINK14"/>
      <w:r>
        <w:rPr>
          <w:rFonts w:eastAsiaTheme="minorEastAsia"/>
          <w:lang w:eastAsia="zh-CN"/>
        </w:rPr>
        <w:t>In</w:t>
      </w:r>
      <w:r w:rsidR="007F2635">
        <w:rPr>
          <w:rFonts w:eastAsiaTheme="minorEastAsia"/>
          <w:lang w:eastAsia="zh-CN"/>
        </w:rPr>
        <w:t xml:space="preserve"> this contribution</w:t>
      </w:r>
      <w:r w:rsidR="007F2635" w:rsidRPr="00F23443">
        <w:rPr>
          <w:rFonts w:eastAsiaTheme="minorEastAsia"/>
          <w:lang w:eastAsia="zh-CN"/>
        </w:rPr>
        <w:t xml:space="preserve"> we provide initial views on UE feature</w:t>
      </w:r>
      <w:r w:rsidR="003D7CD0">
        <w:rPr>
          <w:rFonts w:eastAsiaTheme="minorEastAsia"/>
          <w:lang w:eastAsia="zh-CN"/>
        </w:rPr>
        <w:t>s</w:t>
      </w:r>
      <w:r w:rsidR="007F2635" w:rsidRPr="00F23443">
        <w:rPr>
          <w:rFonts w:eastAsiaTheme="minorEastAsia"/>
          <w:lang w:eastAsia="zh-CN"/>
        </w:rPr>
        <w:t xml:space="preserve"> </w:t>
      </w:r>
      <w:bookmarkStart w:id="3" w:name="_GoBack"/>
      <w:bookmarkEnd w:id="3"/>
      <w:r w:rsidR="007F2635" w:rsidRPr="00F23443">
        <w:rPr>
          <w:rFonts w:eastAsiaTheme="minorEastAsia"/>
          <w:lang w:eastAsia="zh-CN"/>
        </w:rPr>
        <w:t>for sub-items in Rel-18 MIMO enhancement AI.</w:t>
      </w:r>
    </w:p>
    <w:p w14:paraId="4B3D0B55" w14:textId="209013A9" w:rsidR="00F23443" w:rsidRDefault="00F23443" w:rsidP="00F23443">
      <w:pPr>
        <w:pStyle w:val="title1"/>
      </w:pPr>
      <w:r>
        <w:t>Discussion</w:t>
      </w:r>
    </w:p>
    <w:p w14:paraId="7361573F" w14:textId="3FF1750C" w:rsidR="00E820C4" w:rsidRDefault="00E820C4" w:rsidP="00E820C4">
      <w:pPr>
        <w:rPr>
          <w:rFonts w:eastAsiaTheme="minorEastAsia"/>
          <w:lang w:eastAsia="zh-CN"/>
        </w:rPr>
      </w:pPr>
      <w:r>
        <w:rPr>
          <w:rFonts w:eastAsiaTheme="minorEastAsia"/>
          <w:lang w:eastAsia="zh-CN"/>
        </w:rPr>
        <w:t>Following</w:t>
      </w:r>
      <w:r w:rsidR="003D7CD0">
        <w:rPr>
          <w:rFonts w:eastAsiaTheme="minorEastAsia"/>
          <w:lang w:eastAsia="zh-CN"/>
        </w:rPr>
        <w:t xml:space="preserve"> </w:t>
      </w:r>
      <w:r w:rsidR="00EF126C">
        <w:rPr>
          <w:rFonts w:eastAsiaTheme="minorEastAsia"/>
          <w:lang w:eastAsia="zh-CN"/>
        </w:rPr>
        <w:t>tentative</w:t>
      </w:r>
      <w:r>
        <w:rPr>
          <w:rFonts w:eastAsiaTheme="minorEastAsia"/>
          <w:lang w:eastAsia="zh-CN"/>
        </w:rPr>
        <w:t xml:space="preserve"> UE features for different </w:t>
      </w:r>
      <w:r w:rsidR="007F2635">
        <w:rPr>
          <w:rFonts w:eastAsiaTheme="minorEastAsia"/>
          <w:lang w:eastAsia="zh-CN"/>
        </w:rPr>
        <w:t>sub-items</w:t>
      </w:r>
      <w:r>
        <w:rPr>
          <w:rFonts w:eastAsiaTheme="minorEastAsia"/>
          <w:lang w:eastAsia="zh-CN"/>
        </w:rPr>
        <w:t xml:space="preserve"> are identified according to agreements</w:t>
      </w:r>
      <w:r w:rsidR="005E21C6">
        <w:rPr>
          <w:rFonts w:eastAsiaTheme="minorEastAsia"/>
          <w:lang w:eastAsia="zh-CN"/>
        </w:rPr>
        <w:t xml:space="preserve"> up to RAN1#112b-e</w:t>
      </w:r>
      <w:r>
        <w:rPr>
          <w:rFonts w:eastAsiaTheme="minorEastAsia"/>
          <w:lang w:eastAsia="zh-CN"/>
        </w:rPr>
        <w:t>.</w:t>
      </w:r>
    </w:p>
    <w:p w14:paraId="5B342501" w14:textId="38B2F9B3" w:rsidR="00F23443" w:rsidRPr="00F23443" w:rsidRDefault="00F23443" w:rsidP="00F23443">
      <w:pPr>
        <w:pStyle w:val="title2"/>
      </w:pPr>
      <w:r w:rsidRPr="00F23443">
        <w:t>Unified TC</w:t>
      </w:r>
      <w:r w:rsidR="0035349C">
        <w:t>I extension for MTRP</w:t>
      </w:r>
    </w:p>
    <w:p w14:paraId="7A7C8129" w14:textId="2E138F40" w:rsidR="00F23443" w:rsidRDefault="00F23443" w:rsidP="00F23443">
      <w:pPr>
        <w:rPr>
          <w:rFonts w:eastAsiaTheme="minorEastAsia"/>
          <w:lang w:eastAsia="zh-CN"/>
        </w:rPr>
      </w:pPr>
    </w:p>
    <w:tbl>
      <w:tblPr>
        <w:tblStyle w:val="aa"/>
        <w:tblW w:w="9067" w:type="dxa"/>
        <w:tblLook w:val="04A0" w:firstRow="1" w:lastRow="0" w:firstColumn="1" w:lastColumn="0" w:noHBand="0" w:noVBand="1"/>
      </w:tblPr>
      <w:tblGrid>
        <w:gridCol w:w="988"/>
        <w:gridCol w:w="2551"/>
        <w:gridCol w:w="5528"/>
      </w:tblGrid>
      <w:tr w:rsidR="0035349C" w:rsidRPr="00F23443" w14:paraId="2E0243A7" w14:textId="77777777" w:rsidTr="00351FB5">
        <w:trPr>
          <w:trHeight w:val="349"/>
        </w:trPr>
        <w:tc>
          <w:tcPr>
            <w:tcW w:w="988" w:type="dxa"/>
            <w:vAlign w:val="center"/>
          </w:tcPr>
          <w:p w14:paraId="112F9FFE" w14:textId="77777777" w:rsidR="0035349C" w:rsidRPr="00F23443" w:rsidRDefault="0035349C" w:rsidP="00351FB5">
            <w:pPr>
              <w:spacing w:after="0"/>
              <w:jc w:val="center"/>
              <w:rPr>
                <w:rFonts w:ascii="Arial" w:hAnsi="Arial" w:cs="Arial"/>
              </w:rPr>
            </w:pPr>
            <w:r>
              <w:rPr>
                <w:rFonts w:ascii="Arial" w:hAnsi="Arial" w:cs="Arial"/>
              </w:rPr>
              <w:t>xx</w:t>
            </w:r>
          </w:p>
        </w:tc>
        <w:tc>
          <w:tcPr>
            <w:tcW w:w="2551" w:type="dxa"/>
            <w:vAlign w:val="center"/>
          </w:tcPr>
          <w:p w14:paraId="6B198AF1" w14:textId="71901158" w:rsidR="0035349C" w:rsidRPr="00F23443" w:rsidRDefault="00BB13DE" w:rsidP="00351FB5">
            <w:pPr>
              <w:spacing w:after="0"/>
              <w:jc w:val="center"/>
              <w:rPr>
                <w:rFonts w:ascii="Arial" w:hAnsi="Arial" w:cs="Arial"/>
              </w:rPr>
            </w:pPr>
            <w:r>
              <w:rPr>
                <w:rFonts w:ascii="Arial" w:hAnsi="Arial" w:cs="Arial"/>
              </w:rPr>
              <w:t>F</w:t>
            </w:r>
            <w:r w:rsidR="0035349C">
              <w:rPr>
                <w:rFonts w:ascii="Arial" w:hAnsi="Arial" w:cs="Arial"/>
              </w:rPr>
              <w:t>eature</w:t>
            </w:r>
          </w:p>
        </w:tc>
        <w:tc>
          <w:tcPr>
            <w:tcW w:w="5528" w:type="dxa"/>
            <w:vAlign w:val="center"/>
          </w:tcPr>
          <w:p w14:paraId="4DF43E2E" w14:textId="70253B4F" w:rsidR="0035349C" w:rsidRPr="0035349C" w:rsidRDefault="00274B4F" w:rsidP="00351FB5">
            <w:pPr>
              <w:spacing w:after="0"/>
              <w:jc w:val="center"/>
              <w:rPr>
                <w:rFonts w:ascii="Arial" w:eastAsiaTheme="minorEastAsia" w:hAnsi="Arial" w:cs="Arial"/>
                <w:lang w:eastAsia="zh-CN"/>
              </w:rPr>
            </w:pPr>
            <w:r>
              <w:rPr>
                <w:rFonts w:ascii="Arial" w:eastAsiaTheme="minorEastAsia" w:hAnsi="Arial" w:cs="Arial"/>
                <w:lang w:eastAsia="zh-CN"/>
              </w:rPr>
              <w:t>D</w:t>
            </w:r>
            <w:r w:rsidR="0035349C">
              <w:rPr>
                <w:rFonts w:ascii="Arial" w:eastAsiaTheme="minorEastAsia" w:hAnsi="Arial" w:cs="Arial"/>
                <w:lang w:eastAsia="zh-CN"/>
              </w:rPr>
              <w:t>etail</w:t>
            </w:r>
          </w:p>
        </w:tc>
      </w:tr>
      <w:tr w:rsidR="0035349C" w:rsidRPr="00F23443" w14:paraId="5A58E862" w14:textId="77777777" w:rsidTr="00003808">
        <w:tc>
          <w:tcPr>
            <w:tcW w:w="988" w:type="dxa"/>
          </w:tcPr>
          <w:p w14:paraId="27EA2873" w14:textId="77777777" w:rsidR="0035349C" w:rsidRPr="00F23443" w:rsidRDefault="0035349C" w:rsidP="00003808">
            <w:pPr>
              <w:spacing w:after="0"/>
              <w:rPr>
                <w:rFonts w:ascii="Arial" w:hAnsi="Arial" w:cs="Arial"/>
              </w:rPr>
            </w:pPr>
          </w:p>
        </w:tc>
        <w:tc>
          <w:tcPr>
            <w:tcW w:w="2551" w:type="dxa"/>
          </w:tcPr>
          <w:p w14:paraId="5D1E81E4" w14:textId="0C1E3421" w:rsidR="005A5034" w:rsidRPr="00F23443" w:rsidRDefault="00D914DC" w:rsidP="00003808">
            <w:pPr>
              <w:spacing w:after="0"/>
              <w:rPr>
                <w:rFonts w:ascii="Arial" w:hAnsi="Arial" w:cs="Arial"/>
              </w:rPr>
            </w:pPr>
            <w:r w:rsidRPr="00D914DC">
              <w:rPr>
                <w:rFonts w:ascii="Arial" w:hAnsi="Arial" w:cs="Arial"/>
              </w:rPr>
              <w:t xml:space="preserve">Unified TCI with joint DL/UL TCI update for </w:t>
            </w:r>
            <w:r w:rsidR="005A5034">
              <w:rPr>
                <w:rFonts w:ascii="Arial" w:hAnsi="Arial" w:cs="Arial"/>
              </w:rPr>
              <w:t>S-DCI based MTRP</w:t>
            </w:r>
          </w:p>
        </w:tc>
        <w:tc>
          <w:tcPr>
            <w:tcW w:w="5528" w:type="dxa"/>
          </w:tcPr>
          <w:p w14:paraId="0D104C48" w14:textId="6B6F9F8E" w:rsidR="005A5034" w:rsidRDefault="005A5034" w:rsidP="005A5034">
            <w:pPr>
              <w:rPr>
                <w:rFonts w:ascii="Arial" w:hAnsi="Arial" w:cs="Arial"/>
                <w:bCs/>
              </w:rPr>
            </w:pPr>
            <w:r w:rsidRPr="00351FB5">
              <w:rPr>
                <w:rFonts w:ascii="Arial" w:hAnsi="Arial" w:cs="Arial"/>
                <w:bCs/>
              </w:rPr>
              <w:t>B</w:t>
            </w:r>
            <w:r w:rsidRPr="00351FB5">
              <w:rPr>
                <w:rFonts w:ascii="Arial" w:hAnsi="Arial" w:cs="Arial"/>
              </w:rPr>
              <w:t>asic</w:t>
            </w:r>
            <w:r w:rsidRPr="00351FB5">
              <w:rPr>
                <w:rFonts w:ascii="Arial" w:hAnsi="Arial" w:cs="Arial"/>
                <w:bCs/>
              </w:rPr>
              <w:t xml:space="preserve"> feature</w:t>
            </w:r>
            <w:r>
              <w:rPr>
                <w:rFonts w:ascii="Arial" w:hAnsi="Arial" w:cs="Arial"/>
                <w:bCs/>
              </w:rPr>
              <w:t>:</w:t>
            </w:r>
          </w:p>
          <w:p w14:paraId="3849B6F7" w14:textId="21AE64E9" w:rsidR="00C2414F" w:rsidRPr="00C2414F" w:rsidRDefault="00C2414F" w:rsidP="00C2414F">
            <w:pPr>
              <w:rPr>
                <w:rFonts w:ascii="Arial" w:hAnsi="Arial" w:cs="Arial"/>
              </w:rPr>
            </w:pPr>
            <w:r>
              <w:rPr>
                <w:rFonts w:ascii="Arial" w:hAnsi="Arial" w:cs="Arial"/>
              </w:rPr>
              <w:t>1</w:t>
            </w:r>
            <w:r w:rsidRPr="00C2414F">
              <w:rPr>
                <w:rFonts w:ascii="Arial" w:hAnsi="Arial" w:cs="Arial"/>
              </w:rPr>
              <w:t xml:space="preserve">. One MAC-CE activated </w:t>
            </w:r>
            <w:r w:rsidR="00003808">
              <w:rPr>
                <w:rFonts w:ascii="Arial" w:hAnsi="Arial" w:cs="Arial"/>
              </w:rPr>
              <w:t>full set of {1</w:t>
            </w:r>
            <w:r w:rsidR="00003808" w:rsidRPr="00351FB5">
              <w:rPr>
                <w:rFonts w:ascii="Arial" w:hAnsi="Arial" w:cs="Arial"/>
                <w:vertAlign w:val="superscript"/>
              </w:rPr>
              <w:t>st</w:t>
            </w:r>
            <w:r w:rsidR="00003808">
              <w:rPr>
                <w:rFonts w:ascii="Arial" w:hAnsi="Arial" w:cs="Arial"/>
              </w:rPr>
              <w:t xml:space="preserve"> </w:t>
            </w:r>
            <w:r w:rsidRPr="00C2414F">
              <w:rPr>
                <w:rFonts w:ascii="Arial" w:hAnsi="Arial" w:cs="Arial"/>
              </w:rPr>
              <w:t>joint TCI state</w:t>
            </w:r>
            <w:r w:rsidR="00003808">
              <w:rPr>
                <w:rFonts w:ascii="Arial" w:hAnsi="Arial" w:cs="Arial"/>
              </w:rPr>
              <w:t>, 2</w:t>
            </w:r>
            <w:r w:rsidR="00003808" w:rsidRPr="00351FB5">
              <w:rPr>
                <w:rFonts w:ascii="Arial" w:hAnsi="Arial" w:cs="Arial"/>
                <w:vertAlign w:val="superscript"/>
              </w:rPr>
              <w:t>nd</w:t>
            </w:r>
            <w:r w:rsidR="00003808">
              <w:rPr>
                <w:rFonts w:ascii="Arial" w:hAnsi="Arial" w:cs="Arial"/>
              </w:rPr>
              <w:t xml:space="preserve"> joint TCI state}</w:t>
            </w:r>
            <w:r w:rsidRPr="00C2414F">
              <w:rPr>
                <w:rFonts w:ascii="Arial" w:hAnsi="Arial" w:cs="Arial"/>
              </w:rPr>
              <w:t xml:space="preserve"> </w:t>
            </w:r>
            <w:r>
              <w:rPr>
                <w:rFonts w:ascii="Arial" w:hAnsi="Arial" w:cs="Arial"/>
              </w:rPr>
              <w:t>for S-DCI based MTRP</w:t>
            </w:r>
          </w:p>
          <w:p w14:paraId="7EFCE636" w14:textId="2EFFE71D" w:rsidR="00C2414F" w:rsidRPr="00C2414F" w:rsidRDefault="00C2414F" w:rsidP="00C2414F">
            <w:pPr>
              <w:rPr>
                <w:rFonts w:ascii="Arial" w:hAnsi="Arial" w:cs="Arial"/>
              </w:rPr>
            </w:pPr>
            <w:r>
              <w:rPr>
                <w:rFonts w:ascii="Arial" w:hAnsi="Arial" w:cs="Arial"/>
              </w:rPr>
              <w:t>2</w:t>
            </w:r>
            <w:r w:rsidRPr="00C2414F">
              <w:rPr>
                <w:rFonts w:ascii="Arial" w:hAnsi="Arial" w:cs="Arial"/>
              </w:rPr>
              <w:t>. TCI state indication for update and activation</w:t>
            </w:r>
          </w:p>
          <w:p w14:paraId="65FC4115" w14:textId="260EFC70" w:rsidR="005A5034" w:rsidRPr="005A5034" w:rsidRDefault="00C2414F" w:rsidP="00C2414F">
            <w:pPr>
              <w:rPr>
                <w:rFonts w:ascii="Arial" w:hAnsi="Arial" w:cs="Arial"/>
              </w:rPr>
            </w:pPr>
            <w:r w:rsidRPr="00C2414F">
              <w:rPr>
                <w:rFonts w:ascii="Arial" w:hAnsi="Arial" w:cs="Arial"/>
              </w:rPr>
              <w:t xml:space="preserve">a) </w:t>
            </w:r>
            <w:r w:rsidR="00003808" w:rsidRPr="00003808">
              <w:rPr>
                <w:rFonts w:ascii="Arial" w:hAnsi="Arial" w:cs="Arial"/>
              </w:rPr>
              <w:t xml:space="preserve">MAC CE based TCI state indication for </w:t>
            </w:r>
            <w:r>
              <w:rPr>
                <w:rFonts w:ascii="Arial" w:hAnsi="Arial" w:cs="Arial"/>
              </w:rPr>
              <w:t>full set of</w:t>
            </w:r>
            <w:r w:rsidR="00003808" w:rsidRPr="00C2414F">
              <w:rPr>
                <w:rFonts w:ascii="Arial" w:hAnsi="Arial" w:cs="Arial"/>
              </w:rPr>
              <w:t xml:space="preserve"> active</w:t>
            </w:r>
            <w:r>
              <w:rPr>
                <w:rFonts w:ascii="Arial" w:hAnsi="Arial" w:cs="Arial"/>
              </w:rPr>
              <w:t xml:space="preserve"> {1</w:t>
            </w:r>
            <w:r w:rsidRPr="00351FB5">
              <w:rPr>
                <w:rFonts w:ascii="Arial" w:hAnsi="Arial" w:cs="Arial"/>
                <w:vertAlign w:val="superscript"/>
              </w:rPr>
              <w:t>st</w:t>
            </w:r>
            <w:r>
              <w:rPr>
                <w:rFonts w:ascii="Arial" w:hAnsi="Arial" w:cs="Arial"/>
              </w:rPr>
              <w:t xml:space="preserve"> joint TCI state, 2</w:t>
            </w:r>
            <w:r w:rsidRPr="00351FB5">
              <w:rPr>
                <w:rFonts w:ascii="Arial" w:hAnsi="Arial" w:cs="Arial"/>
                <w:vertAlign w:val="superscript"/>
              </w:rPr>
              <w:t>nd</w:t>
            </w:r>
            <w:r>
              <w:rPr>
                <w:rFonts w:ascii="Arial" w:hAnsi="Arial" w:cs="Arial"/>
              </w:rPr>
              <w:t xml:space="preserve"> joint TCI state}</w:t>
            </w:r>
          </w:p>
          <w:p w14:paraId="05293B5E" w14:textId="77777777" w:rsidR="005A5034" w:rsidRPr="00351FB5" w:rsidRDefault="005A5034" w:rsidP="005A5034">
            <w:pPr>
              <w:rPr>
                <w:rFonts w:ascii="Arial" w:hAnsi="Arial" w:cs="Arial"/>
              </w:rPr>
            </w:pPr>
          </w:p>
          <w:p w14:paraId="4513F2B9" w14:textId="5167901B" w:rsidR="005A5034" w:rsidRPr="009C73A7" w:rsidRDefault="005A5034" w:rsidP="005A5034">
            <w:pPr>
              <w:rPr>
                <w:rStyle w:val="afb"/>
                <w:rFonts w:eastAsia="PMingLiU"/>
                <w:szCs w:val="20"/>
                <w:highlight w:val="green"/>
                <w:lang w:eastAsia="zh-TW"/>
              </w:rPr>
            </w:pPr>
            <w:r w:rsidRPr="009C73A7">
              <w:rPr>
                <w:rStyle w:val="afb"/>
                <w:szCs w:val="20"/>
                <w:highlight w:val="green"/>
                <w:lang w:eastAsia="zh-TW"/>
              </w:rPr>
              <w:t>Agreement</w:t>
            </w:r>
          </w:p>
          <w:p w14:paraId="295386B7" w14:textId="77777777" w:rsidR="005A5034" w:rsidRPr="009C73A7" w:rsidRDefault="005A5034" w:rsidP="00351FB5">
            <w:pPr>
              <w:pStyle w:val="af2"/>
              <w:ind w:firstLineChars="0" w:firstLine="0"/>
              <w:contextualSpacing/>
              <w:rPr>
                <w:rFonts w:ascii="Times New Roman" w:hAnsi="Times New Roman"/>
                <w:sz w:val="20"/>
                <w:szCs w:val="20"/>
              </w:rPr>
            </w:pPr>
            <w:r w:rsidRPr="009C73A7">
              <w:rPr>
                <w:rFonts w:ascii="Times New Roman" w:hAnsi="Times New Roman"/>
                <w:sz w:val="20"/>
                <w:szCs w:val="20"/>
              </w:rPr>
              <w:t>On unified TCI framework extension, consider all the intra and inter-cell MTRP schemes specified in Rel-16 and Rel-17</w:t>
            </w:r>
          </w:p>
          <w:p w14:paraId="10809524" w14:textId="77777777" w:rsidR="0035349C" w:rsidRDefault="005A5034" w:rsidP="005A5034">
            <w:pPr>
              <w:spacing w:after="0"/>
              <w:rPr>
                <w:szCs w:val="20"/>
              </w:rPr>
            </w:pPr>
            <w:r w:rsidRPr="009C73A7">
              <w:rPr>
                <w:szCs w:val="20"/>
              </w:rPr>
              <w:t xml:space="preserve">Consider, if </w:t>
            </w:r>
            <w:proofErr w:type="spellStart"/>
            <w:r w:rsidRPr="009C73A7">
              <w:rPr>
                <w:szCs w:val="20"/>
              </w:rPr>
              <w:t>STxMP</w:t>
            </w:r>
            <w:proofErr w:type="spellEnd"/>
            <w:r w:rsidRPr="009C73A7">
              <w:rPr>
                <w:szCs w:val="20"/>
              </w:rPr>
              <w:t xml:space="preserve"> is supported, Rel-18 MTRP scheme(s) with </w:t>
            </w:r>
            <w:proofErr w:type="spellStart"/>
            <w:r w:rsidRPr="009C73A7">
              <w:rPr>
                <w:szCs w:val="20"/>
              </w:rPr>
              <w:t>STxMP</w:t>
            </w:r>
            <w:proofErr w:type="spellEnd"/>
          </w:p>
          <w:p w14:paraId="2DC4F390" w14:textId="77777777" w:rsidR="00C947FE" w:rsidRDefault="00C947FE" w:rsidP="005A5034">
            <w:pPr>
              <w:spacing w:after="0"/>
              <w:rPr>
                <w:rFonts w:ascii="Arial" w:hAnsi="Arial" w:cs="Arial"/>
              </w:rPr>
            </w:pPr>
          </w:p>
          <w:p w14:paraId="77C09DD9" w14:textId="77E81180" w:rsidR="00C947FE" w:rsidRPr="007C1846" w:rsidRDefault="00C947FE" w:rsidP="00C947FE">
            <w:pPr>
              <w:rPr>
                <w:color w:val="000000"/>
                <w:szCs w:val="20"/>
                <w:highlight w:val="green"/>
              </w:rPr>
            </w:pPr>
            <w:r w:rsidRPr="007C1846">
              <w:rPr>
                <w:b/>
                <w:bCs/>
                <w:color w:val="000000"/>
                <w:szCs w:val="20"/>
                <w:highlight w:val="green"/>
              </w:rPr>
              <w:t>Agreement</w:t>
            </w:r>
          </w:p>
          <w:p w14:paraId="33747310" w14:textId="77777777" w:rsidR="00C947FE" w:rsidRPr="007C1846" w:rsidRDefault="00C947FE" w:rsidP="00C947FE">
            <w:pPr>
              <w:rPr>
                <w:color w:val="000000"/>
                <w:szCs w:val="20"/>
              </w:rPr>
            </w:pPr>
            <w:r w:rsidRPr="007C1846">
              <w:rPr>
                <w:color w:val="000000"/>
                <w:szCs w:val="20"/>
              </w:rPr>
              <w:t>On unified TCI framework extension for S-DCI based MTRP operation, support the followings:</w:t>
            </w:r>
          </w:p>
          <w:p w14:paraId="7669F7EB" w14:textId="13EDC9AB" w:rsidR="00C947FE" w:rsidRPr="00351FB5" w:rsidRDefault="00C947FE" w:rsidP="00351FB5">
            <w:pPr>
              <w:numPr>
                <w:ilvl w:val="0"/>
                <w:numId w:val="46"/>
              </w:numPr>
              <w:spacing w:after="0"/>
              <w:contextualSpacing/>
              <w:jc w:val="left"/>
              <w:rPr>
                <w:color w:val="000000"/>
                <w:szCs w:val="20"/>
              </w:rPr>
            </w:pPr>
            <w:r w:rsidRPr="007C1846">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tc>
      </w:tr>
      <w:tr w:rsidR="006835CD" w:rsidRPr="00F23443" w14:paraId="5C54E624" w14:textId="77777777" w:rsidTr="00003808">
        <w:tc>
          <w:tcPr>
            <w:tcW w:w="988" w:type="dxa"/>
          </w:tcPr>
          <w:p w14:paraId="1E164E22" w14:textId="77777777" w:rsidR="006835CD" w:rsidRPr="00F23443" w:rsidRDefault="006835CD" w:rsidP="006835CD">
            <w:pPr>
              <w:spacing w:after="0"/>
              <w:rPr>
                <w:rFonts w:ascii="Arial" w:hAnsi="Arial" w:cs="Arial"/>
              </w:rPr>
            </w:pPr>
          </w:p>
        </w:tc>
        <w:tc>
          <w:tcPr>
            <w:tcW w:w="2551" w:type="dxa"/>
          </w:tcPr>
          <w:p w14:paraId="58C02353" w14:textId="533838B7" w:rsidR="006835CD" w:rsidRPr="00D914DC" w:rsidRDefault="006835CD" w:rsidP="006835CD">
            <w:pPr>
              <w:spacing w:after="0"/>
              <w:rPr>
                <w:rFonts w:ascii="Arial" w:hAnsi="Arial" w:cs="Arial"/>
              </w:rPr>
            </w:pPr>
            <w:r w:rsidRPr="00351FB5">
              <w:rPr>
                <w:rFonts w:ascii="Arial" w:hAnsi="Arial" w:cs="Arial"/>
              </w:rPr>
              <w:t>Unified TCI with joint DL/UL TCI update for</w:t>
            </w:r>
            <w:r>
              <w:rPr>
                <w:rFonts w:ascii="Arial" w:hAnsi="Arial" w:cs="Arial"/>
              </w:rPr>
              <w:t xml:space="preserve"> S-DCI based MTRP</w:t>
            </w:r>
            <w:r w:rsidRPr="00351FB5">
              <w:rPr>
                <w:rFonts w:ascii="Arial" w:hAnsi="Arial" w:cs="Arial"/>
              </w:rPr>
              <w:t xml:space="preserve"> with more than one MAC-CE activated joint TCI state</w:t>
            </w:r>
          </w:p>
        </w:tc>
        <w:tc>
          <w:tcPr>
            <w:tcW w:w="5528" w:type="dxa"/>
          </w:tcPr>
          <w:p w14:paraId="5540583D" w14:textId="1D7C6930" w:rsidR="006835CD" w:rsidRPr="00B54735" w:rsidRDefault="006835CD" w:rsidP="006835CD">
            <w:pPr>
              <w:pStyle w:val="TAL"/>
              <w:rPr>
                <w:rFonts w:cs="Arial"/>
                <w:sz w:val="20"/>
              </w:rPr>
            </w:pPr>
            <w:r w:rsidRPr="00351FB5">
              <w:rPr>
                <w:rFonts w:cs="Arial"/>
                <w:sz w:val="20"/>
              </w:rPr>
              <w:t xml:space="preserve">1. </w:t>
            </w:r>
            <w:r>
              <w:rPr>
                <w:rFonts w:cs="Arial"/>
                <w:sz w:val="20"/>
              </w:rPr>
              <w:t>More than one TCI codepoint w</w:t>
            </w:r>
            <w:r w:rsidRPr="00B54735">
              <w:rPr>
                <w:rFonts w:cs="Arial"/>
                <w:sz w:val="20"/>
              </w:rPr>
              <w:t xml:space="preserve">ith </w:t>
            </w:r>
            <w:r w:rsidRPr="00351FB5">
              <w:rPr>
                <w:rFonts w:cs="Arial"/>
                <w:sz w:val="20"/>
              </w:rPr>
              <w:t>full set or subset of {1</w:t>
            </w:r>
            <w:r w:rsidRPr="00351FB5">
              <w:rPr>
                <w:rFonts w:cs="Arial"/>
                <w:sz w:val="20"/>
                <w:vertAlign w:val="superscript"/>
              </w:rPr>
              <w:t>st</w:t>
            </w:r>
            <w:r w:rsidRPr="00351FB5">
              <w:rPr>
                <w:rFonts w:cs="Arial"/>
                <w:sz w:val="20"/>
              </w:rPr>
              <w:t xml:space="preserve"> joint TCI state, 2</w:t>
            </w:r>
            <w:r w:rsidRPr="00351FB5">
              <w:rPr>
                <w:rFonts w:cs="Arial"/>
                <w:sz w:val="20"/>
                <w:vertAlign w:val="superscript"/>
              </w:rPr>
              <w:t>nd</w:t>
            </w:r>
            <w:r w:rsidRPr="00351FB5">
              <w:rPr>
                <w:rFonts w:cs="Arial"/>
                <w:sz w:val="20"/>
              </w:rPr>
              <w:t xml:space="preserve"> joint TCI state} for S-DCI based MTRP</w:t>
            </w:r>
          </w:p>
          <w:p w14:paraId="3573AA5F" w14:textId="77777777" w:rsidR="006835CD" w:rsidRDefault="006835CD" w:rsidP="006835CD">
            <w:pPr>
              <w:pStyle w:val="TAL"/>
              <w:rPr>
                <w:rFonts w:cs="Arial"/>
                <w:sz w:val="20"/>
              </w:rPr>
            </w:pPr>
            <w:r w:rsidRPr="00B54735">
              <w:rPr>
                <w:rFonts w:cs="Arial"/>
                <w:sz w:val="20"/>
              </w:rPr>
              <w:t>a</w:t>
            </w:r>
            <w:r w:rsidRPr="00351FB5">
              <w:rPr>
                <w:rFonts w:cs="Arial"/>
                <w:sz w:val="20"/>
              </w:rPr>
              <w:t>) MAC-CE+DCI-based TCI state indication (use of DCI formats 1_1/1_2 with DL assignment)</w:t>
            </w:r>
          </w:p>
          <w:p w14:paraId="54038589" w14:textId="77777777" w:rsidR="006835CD" w:rsidRDefault="006835CD">
            <w:pPr>
              <w:pStyle w:val="TAL"/>
              <w:rPr>
                <w:rFonts w:cs="Arial"/>
                <w:sz w:val="20"/>
              </w:rPr>
            </w:pPr>
            <w:r>
              <w:rPr>
                <w:rFonts w:cs="Arial"/>
                <w:sz w:val="20"/>
              </w:rPr>
              <w:t>b</w:t>
            </w:r>
            <w:r w:rsidRPr="00351FB5">
              <w:rPr>
                <w:rFonts w:cs="Arial"/>
                <w:sz w:val="20"/>
              </w:rPr>
              <w:t>) MAC-CE+DCI-based TCI state indication (use of DCI formats 1_1/1_2 without DL assignment)</w:t>
            </w:r>
          </w:p>
          <w:p w14:paraId="372E6A5E" w14:textId="77777777" w:rsidR="00C947FE" w:rsidRDefault="00C947FE">
            <w:pPr>
              <w:pStyle w:val="TAL"/>
              <w:rPr>
                <w:rFonts w:cs="Arial"/>
              </w:rPr>
            </w:pPr>
          </w:p>
          <w:p w14:paraId="0AB3742A" w14:textId="6AF05D2B" w:rsidR="00C947FE" w:rsidRPr="007C1846" w:rsidRDefault="00C947FE" w:rsidP="00C947FE">
            <w:pPr>
              <w:rPr>
                <w:color w:val="000000"/>
                <w:szCs w:val="20"/>
                <w:highlight w:val="green"/>
              </w:rPr>
            </w:pPr>
            <w:r w:rsidRPr="007C1846">
              <w:rPr>
                <w:b/>
                <w:bCs/>
                <w:color w:val="000000"/>
                <w:szCs w:val="20"/>
                <w:highlight w:val="green"/>
              </w:rPr>
              <w:t>Agreement</w:t>
            </w:r>
          </w:p>
          <w:p w14:paraId="217C24D5" w14:textId="77777777" w:rsidR="00C947FE" w:rsidRPr="007C1846" w:rsidRDefault="00C947FE" w:rsidP="00C947FE">
            <w:pPr>
              <w:rPr>
                <w:color w:val="000000"/>
                <w:szCs w:val="20"/>
              </w:rPr>
            </w:pPr>
            <w:r w:rsidRPr="007C1846">
              <w:rPr>
                <w:color w:val="000000"/>
                <w:szCs w:val="20"/>
              </w:rPr>
              <w:t>On unified TCI framework extension for S-DCI based MTRP operation, support the followings:</w:t>
            </w:r>
          </w:p>
          <w:p w14:paraId="0014E778" w14:textId="77777777" w:rsidR="00C947FE" w:rsidRDefault="00C947FE" w:rsidP="00C947FE">
            <w:pPr>
              <w:numPr>
                <w:ilvl w:val="0"/>
                <w:numId w:val="46"/>
              </w:numPr>
              <w:spacing w:after="0"/>
              <w:contextualSpacing/>
              <w:jc w:val="left"/>
              <w:rPr>
                <w:color w:val="000000"/>
                <w:szCs w:val="20"/>
              </w:rPr>
            </w:pPr>
            <w:r w:rsidRPr="007C1846">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5A43404C" w14:textId="77777777" w:rsidR="00C947FE" w:rsidRDefault="00C947FE" w:rsidP="00C947FE">
            <w:pPr>
              <w:spacing w:after="0"/>
              <w:contextualSpacing/>
              <w:jc w:val="left"/>
              <w:rPr>
                <w:color w:val="000000"/>
                <w:szCs w:val="20"/>
              </w:rPr>
            </w:pPr>
          </w:p>
          <w:p w14:paraId="6106992C" w14:textId="77777777" w:rsidR="00C947FE" w:rsidRPr="00365B06" w:rsidRDefault="00C947FE" w:rsidP="00C947FE">
            <w:pPr>
              <w:rPr>
                <w:b/>
                <w:bCs/>
                <w:color w:val="000000"/>
                <w:szCs w:val="20"/>
                <w:highlight w:val="green"/>
              </w:rPr>
            </w:pPr>
            <w:r w:rsidRPr="00365B06">
              <w:rPr>
                <w:b/>
                <w:bCs/>
                <w:color w:val="000000"/>
                <w:szCs w:val="20"/>
                <w:highlight w:val="green"/>
              </w:rPr>
              <w:t>Agreement</w:t>
            </w:r>
          </w:p>
          <w:p w14:paraId="5E181119" w14:textId="552F0699" w:rsidR="00C947FE" w:rsidRPr="00351FB5" w:rsidRDefault="00C947FE" w:rsidP="00351FB5">
            <w:pPr>
              <w:spacing w:after="0"/>
              <w:contextualSpacing/>
              <w:jc w:val="left"/>
              <w:rPr>
                <w:color w:val="000000"/>
                <w:szCs w:val="20"/>
              </w:rPr>
            </w:pPr>
            <w:r w:rsidRPr="00365B06">
              <w:rPr>
                <w:color w:val="00000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tc>
      </w:tr>
      <w:tr w:rsidR="00642E40" w:rsidRPr="00F23443" w14:paraId="019741A4" w14:textId="77777777" w:rsidTr="00003808">
        <w:tc>
          <w:tcPr>
            <w:tcW w:w="988" w:type="dxa"/>
          </w:tcPr>
          <w:p w14:paraId="1E23CB0A" w14:textId="77777777" w:rsidR="00642E40" w:rsidRPr="00F23443" w:rsidRDefault="00642E40" w:rsidP="006835CD">
            <w:pPr>
              <w:spacing w:after="0"/>
              <w:rPr>
                <w:rFonts w:ascii="Arial" w:hAnsi="Arial" w:cs="Arial"/>
              </w:rPr>
            </w:pPr>
          </w:p>
        </w:tc>
        <w:tc>
          <w:tcPr>
            <w:tcW w:w="2551" w:type="dxa"/>
          </w:tcPr>
          <w:p w14:paraId="5E310E5B" w14:textId="1CAD7997" w:rsidR="00642E40" w:rsidRPr="00351FB5" w:rsidRDefault="00EE263E" w:rsidP="006835CD">
            <w:pPr>
              <w:spacing w:after="0"/>
              <w:rPr>
                <w:rFonts w:ascii="Arial" w:eastAsiaTheme="minorEastAsia" w:hAnsi="Arial" w:cs="Arial"/>
                <w:lang w:eastAsia="zh-CN"/>
              </w:rPr>
            </w:pPr>
            <w:r>
              <w:rPr>
                <w:rFonts w:ascii="Arial" w:eastAsiaTheme="minorEastAsia" w:hAnsi="Arial" w:cs="Arial"/>
                <w:lang w:eastAsia="zh-CN"/>
              </w:rPr>
              <w:t xml:space="preserve">Application of </w:t>
            </w:r>
            <w:r w:rsidR="00642E40">
              <w:rPr>
                <w:rFonts w:ascii="Arial" w:eastAsiaTheme="minorEastAsia" w:hAnsi="Arial" w:cs="Arial"/>
                <w:lang w:eastAsia="zh-CN"/>
              </w:rPr>
              <w:t xml:space="preserve">TCI state for </w:t>
            </w:r>
            <w:r w:rsidR="00642E40">
              <w:rPr>
                <w:rFonts w:ascii="Arial" w:eastAsiaTheme="minorEastAsia" w:hAnsi="Arial" w:cs="Arial" w:hint="eastAsia"/>
                <w:lang w:eastAsia="zh-CN"/>
              </w:rPr>
              <w:t>A</w:t>
            </w:r>
            <w:r w:rsidR="00642E40">
              <w:rPr>
                <w:rFonts w:ascii="Arial" w:eastAsiaTheme="minorEastAsia" w:hAnsi="Arial" w:cs="Arial"/>
                <w:lang w:eastAsia="zh-CN"/>
              </w:rPr>
              <w:t>P CSI-RS</w:t>
            </w:r>
          </w:p>
        </w:tc>
        <w:tc>
          <w:tcPr>
            <w:tcW w:w="5528" w:type="dxa"/>
          </w:tcPr>
          <w:p w14:paraId="70207B88" w14:textId="38F8CFD9" w:rsidR="00642E40" w:rsidRDefault="00642E40" w:rsidP="00642E40">
            <w:pPr>
              <w:pStyle w:val="TAL"/>
              <w:rPr>
                <w:rFonts w:eastAsiaTheme="minorEastAsia" w:cs="Arial"/>
                <w:sz w:val="20"/>
                <w:lang w:eastAsia="zh-CN"/>
              </w:rPr>
            </w:pPr>
            <w:r>
              <w:rPr>
                <w:rFonts w:eastAsiaTheme="minorEastAsia" w:cs="Arial" w:hint="eastAsia"/>
                <w:sz w:val="20"/>
                <w:lang w:eastAsia="zh-CN"/>
              </w:rPr>
              <w:t>1</w:t>
            </w:r>
            <w:r>
              <w:rPr>
                <w:rFonts w:eastAsiaTheme="minorEastAsia" w:cs="Arial"/>
                <w:sz w:val="20"/>
                <w:lang w:eastAsia="zh-CN"/>
              </w:rPr>
              <w:t xml:space="preserve">. </w:t>
            </w:r>
            <w:r w:rsidR="00EE263E">
              <w:rPr>
                <w:rFonts w:eastAsiaTheme="minorEastAsia" w:cs="Arial"/>
                <w:sz w:val="20"/>
                <w:lang w:eastAsia="zh-CN"/>
              </w:rPr>
              <w:t>{</w:t>
            </w:r>
            <w:r w:rsidR="00EE263E" w:rsidRPr="007C1846">
              <w:rPr>
                <w:rFonts w:ascii="Times New Roman" w:hAnsi="Times New Roman"/>
                <w:sz w:val="20"/>
              </w:rPr>
              <w:t>‘per CSI-RS resource set’</w:t>
            </w:r>
            <w:r w:rsidR="00EE263E">
              <w:rPr>
                <w:rFonts w:ascii="Times New Roman" w:hAnsi="Times New Roman"/>
                <w:sz w:val="20"/>
              </w:rPr>
              <w:t>,</w:t>
            </w:r>
            <w:r w:rsidR="00EE263E" w:rsidRPr="007C1846">
              <w:rPr>
                <w:rFonts w:ascii="Times New Roman" w:hAnsi="Times New Roman"/>
                <w:sz w:val="20"/>
              </w:rPr>
              <w:t xml:space="preserve"> ‘per CSI-RS resource’</w:t>
            </w:r>
            <w:r w:rsidR="00EE263E">
              <w:rPr>
                <w:rFonts w:eastAsiaTheme="minorEastAsia" w:cs="Arial"/>
                <w:sz w:val="20"/>
                <w:lang w:eastAsia="zh-CN"/>
              </w:rPr>
              <w:t>}</w:t>
            </w:r>
          </w:p>
          <w:p w14:paraId="39482BBE" w14:textId="77777777" w:rsidR="00DF0F86" w:rsidRPr="00EE263E" w:rsidRDefault="00DF0F86" w:rsidP="00642E40">
            <w:pPr>
              <w:pStyle w:val="TAL"/>
              <w:rPr>
                <w:rFonts w:eastAsiaTheme="minorEastAsia" w:cs="Arial"/>
                <w:sz w:val="20"/>
                <w:lang w:eastAsia="zh-CN"/>
              </w:rPr>
            </w:pPr>
          </w:p>
          <w:p w14:paraId="20C2F17D" w14:textId="6A5A3B91" w:rsidR="00DF0F86" w:rsidRPr="007C1846" w:rsidRDefault="00DF0F86" w:rsidP="00DF0F86">
            <w:pPr>
              <w:rPr>
                <w:color w:val="000000"/>
                <w:szCs w:val="20"/>
                <w:highlight w:val="green"/>
              </w:rPr>
            </w:pPr>
            <w:r w:rsidRPr="007C1846">
              <w:rPr>
                <w:b/>
                <w:bCs/>
                <w:color w:val="000000"/>
                <w:szCs w:val="20"/>
                <w:highlight w:val="green"/>
              </w:rPr>
              <w:t>Agreement</w:t>
            </w:r>
          </w:p>
          <w:p w14:paraId="71B71D9A" w14:textId="77777777" w:rsidR="00DF0F86" w:rsidRPr="007C1846" w:rsidRDefault="00DF0F86" w:rsidP="00DF0F86">
            <w:pPr>
              <w:tabs>
                <w:tab w:val="left" w:pos="0"/>
              </w:tabs>
              <w:spacing w:line="240" w:lineRule="exact"/>
              <w:rPr>
                <w:color w:val="000000"/>
                <w:szCs w:val="20"/>
              </w:rPr>
            </w:pPr>
            <w:r w:rsidRPr="007C1846">
              <w:rPr>
                <w:color w:val="000000"/>
                <w:szCs w:val="20"/>
              </w:rPr>
              <w:t xml:space="preserve">On unified TCI framework extension for S-DCI based MTRP, an RRC configuration can be provided in </w:t>
            </w:r>
            <w:r w:rsidRPr="007C1846">
              <w:rPr>
                <w:i/>
                <w:iCs/>
                <w:color w:val="000000"/>
                <w:szCs w:val="20"/>
              </w:rPr>
              <w:t>CSI-</w:t>
            </w:r>
            <w:proofErr w:type="spellStart"/>
            <w:r w:rsidRPr="007C1846">
              <w:rPr>
                <w:i/>
                <w:iCs/>
                <w:color w:val="000000"/>
                <w:szCs w:val="20"/>
              </w:rPr>
              <w:t>AssociatedReportConfigInfo</w:t>
            </w:r>
            <w:proofErr w:type="spellEnd"/>
            <w:r w:rsidRPr="007C1846">
              <w:rPr>
                <w:color w:val="000000"/>
                <w:szCs w:val="20"/>
              </w:rPr>
              <w:t xml:space="preserve"> of </w:t>
            </w:r>
            <w:r w:rsidRPr="007C1846">
              <w:rPr>
                <w:i/>
                <w:iCs/>
                <w:color w:val="000000"/>
                <w:szCs w:val="20"/>
              </w:rPr>
              <w:t>CSI-</w:t>
            </w:r>
            <w:proofErr w:type="spellStart"/>
            <w:r w:rsidRPr="007C1846">
              <w:rPr>
                <w:i/>
                <w:iCs/>
                <w:color w:val="000000"/>
                <w:szCs w:val="20"/>
              </w:rPr>
              <w:t>AperiodicTrigger</w:t>
            </w:r>
            <w:proofErr w:type="spellEnd"/>
            <w:r w:rsidRPr="007C1846">
              <w:rPr>
                <w:i/>
                <w:iCs/>
                <w:color w:val="000000"/>
                <w:szCs w:val="20"/>
              </w:rPr>
              <w:t xml:space="preserve"> State</w:t>
            </w:r>
            <w:r w:rsidRPr="007C1846">
              <w:rPr>
                <w:color w:val="000000"/>
                <w:szCs w:val="20"/>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18F78AF1" w14:textId="77777777" w:rsidR="00DF0F86" w:rsidRPr="007C1846" w:rsidRDefault="00DF0F86" w:rsidP="00DF0F86">
            <w:pPr>
              <w:pStyle w:val="af2"/>
              <w:widowControl/>
              <w:numPr>
                <w:ilvl w:val="0"/>
                <w:numId w:val="46"/>
              </w:numPr>
              <w:suppressAutoHyphens/>
              <w:spacing w:after="0" w:line="240" w:lineRule="exact"/>
              <w:ind w:firstLineChars="0"/>
              <w:contextualSpacing/>
              <w:jc w:val="left"/>
              <w:rPr>
                <w:rFonts w:ascii="Times New Roman" w:hAnsi="Times New Roman"/>
                <w:sz w:val="20"/>
                <w:szCs w:val="20"/>
              </w:rPr>
            </w:pPr>
            <w:r w:rsidRPr="007C1846">
              <w:rPr>
                <w:rFonts w:ascii="Times New Roman" w:hAnsi="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B9A0BE6" w14:textId="77777777" w:rsidR="00DF0F86" w:rsidRPr="007C1846" w:rsidRDefault="00DF0F86" w:rsidP="00DF0F86">
            <w:pPr>
              <w:pStyle w:val="af2"/>
              <w:widowControl/>
              <w:numPr>
                <w:ilvl w:val="0"/>
                <w:numId w:val="46"/>
              </w:numPr>
              <w:suppressAutoHyphens/>
              <w:spacing w:after="0" w:line="240" w:lineRule="exact"/>
              <w:ind w:firstLineChars="0"/>
              <w:contextualSpacing/>
              <w:jc w:val="left"/>
              <w:rPr>
                <w:rFonts w:ascii="Times New Roman" w:hAnsi="Times New Roman"/>
                <w:sz w:val="20"/>
                <w:szCs w:val="20"/>
              </w:rPr>
            </w:pPr>
            <w:r w:rsidRPr="007C1846">
              <w:rPr>
                <w:rFonts w:ascii="Times New Roman" w:hAnsi="Times New Roman"/>
                <w:sz w:val="20"/>
                <w:szCs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B009D17" w14:textId="4DCB8B89" w:rsidR="00DF0F86" w:rsidRPr="00C85676" w:rsidRDefault="00DF0F86" w:rsidP="00C85676">
            <w:pPr>
              <w:pStyle w:val="af2"/>
              <w:widowControl/>
              <w:numPr>
                <w:ilvl w:val="0"/>
                <w:numId w:val="46"/>
              </w:numPr>
              <w:suppressAutoHyphens/>
              <w:spacing w:after="0" w:line="240" w:lineRule="exact"/>
              <w:ind w:firstLineChars="0"/>
              <w:contextualSpacing/>
              <w:jc w:val="left"/>
              <w:rPr>
                <w:rFonts w:eastAsiaTheme="minorEastAsia" w:cs="Arial"/>
                <w:sz w:val="20"/>
              </w:rPr>
            </w:pPr>
            <w:r w:rsidRPr="007C1846">
              <w:rPr>
                <w:rFonts w:ascii="Times New Roman" w:hAnsi="Times New Roman"/>
                <w:sz w:val="20"/>
                <w:szCs w:val="20"/>
              </w:rPr>
              <w:t>‘per CSI-RS resource set’ or ‘per CSI-RS resource’ is up to UE capability</w:t>
            </w:r>
          </w:p>
        </w:tc>
      </w:tr>
      <w:tr w:rsidR="00642E40" w:rsidRPr="00F23443" w14:paraId="68E6EE10" w14:textId="77777777" w:rsidTr="00003808">
        <w:tc>
          <w:tcPr>
            <w:tcW w:w="988" w:type="dxa"/>
          </w:tcPr>
          <w:p w14:paraId="6FD70351" w14:textId="77777777" w:rsidR="00642E40" w:rsidRPr="00F23443" w:rsidRDefault="00642E40" w:rsidP="006835CD">
            <w:pPr>
              <w:spacing w:after="0"/>
              <w:rPr>
                <w:rFonts w:ascii="Arial" w:hAnsi="Arial" w:cs="Arial"/>
              </w:rPr>
            </w:pPr>
          </w:p>
        </w:tc>
        <w:tc>
          <w:tcPr>
            <w:tcW w:w="2551" w:type="dxa"/>
          </w:tcPr>
          <w:p w14:paraId="26A7402D" w14:textId="4405C299" w:rsidR="00642E40" w:rsidRDefault="00FF2B8B" w:rsidP="006835CD">
            <w:pPr>
              <w:spacing w:after="0"/>
              <w:rPr>
                <w:rFonts w:ascii="Arial" w:eastAsiaTheme="minorEastAsia" w:hAnsi="Arial" w:cs="Arial"/>
                <w:lang w:eastAsia="zh-CN"/>
              </w:rPr>
            </w:pPr>
            <w:r>
              <w:rPr>
                <w:rFonts w:ascii="Arial" w:eastAsiaTheme="minorEastAsia" w:hAnsi="Arial" w:cs="Arial"/>
                <w:lang w:eastAsia="zh-CN"/>
              </w:rPr>
              <w:t>Joint TCI state application to</w:t>
            </w:r>
            <w:r w:rsidR="00941285">
              <w:rPr>
                <w:rFonts w:ascii="Arial" w:eastAsiaTheme="minorEastAsia" w:hAnsi="Arial" w:cs="Arial"/>
                <w:lang w:eastAsia="zh-CN"/>
              </w:rPr>
              <w:t xml:space="preserve"> PDSCH-</w:t>
            </w:r>
            <w:r w:rsidR="00941285">
              <w:rPr>
                <w:rFonts w:ascii="Arial" w:eastAsiaTheme="minorEastAsia" w:hAnsi="Arial" w:cs="Arial" w:hint="eastAsia"/>
                <w:lang w:eastAsia="zh-CN"/>
              </w:rPr>
              <w:t>C</w:t>
            </w:r>
            <w:r w:rsidR="00941285">
              <w:rPr>
                <w:rFonts w:ascii="Arial" w:eastAsiaTheme="minorEastAsia" w:hAnsi="Arial" w:cs="Arial"/>
                <w:lang w:eastAsia="zh-CN"/>
              </w:rPr>
              <w:t>JT</w:t>
            </w:r>
          </w:p>
        </w:tc>
        <w:tc>
          <w:tcPr>
            <w:tcW w:w="5528" w:type="dxa"/>
          </w:tcPr>
          <w:p w14:paraId="58E35851" w14:textId="1E0B7736" w:rsidR="00941285" w:rsidRDefault="00FF2B8B" w:rsidP="00642E40">
            <w:pPr>
              <w:rPr>
                <w:b/>
                <w:bCs/>
                <w:iCs/>
                <w:color w:val="000000"/>
                <w:szCs w:val="20"/>
                <w:highlight w:val="green"/>
              </w:rPr>
            </w:pPr>
            <w:r>
              <w:rPr>
                <w:rFonts w:ascii="Arial" w:eastAsiaTheme="minorEastAsia" w:hAnsi="Arial" w:cs="Arial"/>
                <w:lang w:eastAsia="zh-CN"/>
              </w:rPr>
              <w:t>1</w:t>
            </w:r>
            <w:r w:rsidR="00941285">
              <w:rPr>
                <w:rFonts w:ascii="Arial" w:eastAsiaTheme="minorEastAsia" w:hAnsi="Arial" w:cs="Arial"/>
                <w:lang w:eastAsia="zh-CN"/>
              </w:rPr>
              <w:t>. Supported number of indicated joint TCI states for PDSCH-CJT</w:t>
            </w:r>
            <w:r>
              <w:rPr>
                <w:rFonts w:ascii="Arial" w:eastAsiaTheme="minorEastAsia" w:hAnsi="Arial" w:cs="Arial"/>
                <w:lang w:eastAsia="zh-CN"/>
              </w:rPr>
              <w:t>, {1-basic, 2-optional}</w:t>
            </w:r>
          </w:p>
          <w:p w14:paraId="50A04B2D" w14:textId="0123E3B5" w:rsidR="00642E40" w:rsidRPr="00B76F69" w:rsidRDefault="00642E40" w:rsidP="00642E40">
            <w:pPr>
              <w:rPr>
                <w:b/>
                <w:bCs/>
                <w:iCs/>
                <w:color w:val="000000"/>
                <w:szCs w:val="20"/>
                <w:highlight w:val="green"/>
              </w:rPr>
            </w:pPr>
            <w:r w:rsidRPr="00B76F69">
              <w:rPr>
                <w:b/>
                <w:bCs/>
                <w:iCs/>
                <w:color w:val="000000"/>
                <w:szCs w:val="20"/>
                <w:highlight w:val="green"/>
              </w:rPr>
              <w:t>Agreement</w:t>
            </w:r>
          </w:p>
          <w:p w14:paraId="3070E31A" w14:textId="77777777" w:rsidR="00642E40" w:rsidRPr="00B76F69" w:rsidRDefault="00642E40" w:rsidP="00642E40">
            <w:pPr>
              <w:rPr>
                <w:lang w:eastAsia="zh-TW"/>
              </w:rPr>
            </w:pPr>
            <w:r w:rsidRPr="00B76F69">
              <w:rPr>
                <w:lang w:eastAsia="zh-TW"/>
              </w:rPr>
              <w:t xml:space="preserve">On unified TCI framework extension, up to 2 joint TCI states can be indicated by MAC-CE/DCI and applied to CJT-based PDSCH </w:t>
            </w:r>
            <w:r w:rsidRPr="00B76F69">
              <w:rPr>
                <w:lang w:eastAsia="zh-TW"/>
              </w:rPr>
              <w:lastRenderedPageBreak/>
              <w:t>reception (PDSCH-CJT) in a BWP/CC configured with joint DL/UL TCI mode</w:t>
            </w:r>
          </w:p>
          <w:p w14:paraId="75C5298B" w14:textId="77777777" w:rsidR="00642E40" w:rsidRPr="00B76F69" w:rsidRDefault="00642E40" w:rsidP="00642E40">
            <w:pPr>
              <w:pStyle w:val="af2"/>
              <w:widowControl/>
              <w:numPr>
                <w:ilvl w:val="0"/>
                <w:numId w:val="33"/>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Support of 1 or 2 indicated joint TCI states for PDSCH-CJT is up to UE capability</w:t>
            </w:r>
          </w:p>
          <w:p w14:paraId="27D7B62E" w14:textId="77777777" w:rsidR="00642E40" w:rsidRPr="00B76F69" w:rsidRDefault="00642E40" w:rsidP="00642E40">
            <w:pPr>
              <w:pStyle w:val="af2"/>
              <w:widowControl/>
              <w:numPr>
                <w:ilvl w:val="0"/>
                <w:numId w:val="33"/>
              </w:numPr>
              <w:suppressAutoHyphens/>
              <w:spacing w:after="0"/>
              <w:ind w:firstLineChars="0"/>
              <w:contextualSpacing/>
              <w:rPr>
                <w:rFonts w:ascii="Times New Roman" w:hAnsi="Times New Roman"/>
                <w:color w:val="000000"/>
                <w:sz w:val="20"/>
                <w:szCs w:val="20"/>
              </w:rPr>
            </w:pPr>
            <w:r w:rsidRPr="00B76F69">
              <w:rPr>
                <w:rFonts w:ascii="Times New Roman" w:hAnsi="Times New Roman"/>
                <w:color w:val="000000"/>
                <w:sz w:val="20"/>
                <w:szCs w:val="20"/>
              </w:rPr>
              <w:t>FFS: QCL type(s)/assumption(s) of the indicated joint TCI state(s) applied to PDSCH-CJT </w:t>
            </w:r>
          </w:p>
          <w:p w14:paraId="7955BAA9" w14:textId="3F4CBEBC" w:rsidR="00642E40" w:rsidRPr="00351FB5" w:rsidRDefault="00642E40" w:rsidP="00C85676">
            <w:pPr>
              <w:pStyle w:val="af2"/>
              <w:widowControl/>
              <w:numPr>
                <w:ilvl w:val="0"/>
                <w:numId w:val="33"/>
              </w:numPr>
              <w:suppressAutoHyphens/>
              <w:spacing w:after="0"/>
              <w:ind w:firstLineChars="0"/>
              <w:contextualSpacing/>
              <w:rPr>
                <w:rFonts w:ascii="Times New Roman" w:hAnsi="Times New Roman"/>
                <w:color w:val="000000"/>
                <w:sz w:val="20"/>
              </w:rPr>
            </w:pPr>
            <w:r w:rsidRPr="00B76F69">
              <w:rPr>
                <w:rFonts w:ascii="Times New Roman" w:hAnsi="Times New Roman"/>
                <w:color w:val="000000"/>
                <w:sz w:val="20"/>
                <w:szCs w:val="20"/>
              </w:rPr>
              <w:t>Note: On how to inform UE to apply which indicated joint TCI state(s) to target channel(s)/signal(s) in the BWP/CC, it is discussed individually in AI 9.1.1.1</w:t>
            </w:r>
          </w:p>
        </w:tc>
      </w:tr>
      <w:tr w:rsidR="006835CD" w:rsidRPr="00F23443" w14:paraId="45EBD9B1" w14:textId="77777777" w:rsidTr="00003808">
        <w:tc>
          <w:tcPr>
            <w:tcW w:w="988" w:type="dxa"/>
          </w:tcPr>
          <w:p w14:paraId="04204015" w14:textId="77777777" w:rsidR="006835CD" w:rsidRPr="00F23443" w:rsidRDefault="006835CD" w:rsidP="006835CD">
            <w:pPr>
              <w:spacing w:after="0"/>
              <w:rPr>
                <w:rFonts w:ascii="Arial" w:hAnsi="Arial" w:cs="Arial"/>
              </w:rPr>
            </w:pPr>
          </w:p>
        </w:tc>
        <w:tc>
          <w:tcPr>
            <w:tcW w:w="2551" w:type="dxa"/>
          </w:tcPr>
          <w:p w14:paraId="644708EB" w14:textId="0FCAAA3C" w:rsidR="006835CD" w:rsidRPr="00D914DC" w:rsidRDefault="006835CD" w:rsidP="006835CD">
            <w:pPr>
              <w:spacing w:after="0"/>
              <w:rPr>
                <w:rFonts w:ascii="Arial" w:hAnsi="Arial" w:cs="Arial"/>
              </w:rPr>
            </w:pPr>
            <w:r w:rsidRPr="00D914DC">
              <w:rPr>
                <w:rFonts w:ascii="Arial" w:hAnsi="Arial" w:cs="Arial"/>
              </w:rPr>
              <w:t xml:space="preserve">Unified TCI with joint DL/UL TCI update for </w:t>
            </w:r>
            <w:r>
              <w:rPr>
                <w:rFonts w:ascii="Arial" w:hAnsi="Arial" w:cs="Arial"/>
              </w:rPr>
              <w:t>M-DCI based MTRP</w:t>
            </w:r>
          </w:p>
        </w:tc>
        <w:tc>
          <w:tcPr>
            <w:tcW w:w="5528" w:type="dxa"/>
          </w:tcPr>
          <w:p w14:paraId="12C64D84" w14:textId="77777777" w:rsidR="00742A61" w:rsidRDefault="00742A61" w:rsidP="00742A61">
            <w:pPr>
              <w:rPr>
                <w:rFonts w:ascii="Arial" w:hAnsi="Arial" w:cs="Arial"/>
                <w:bCs/>
              </w:rPr>
            </w:pPr>
            <w:r w:rsidRPr="003A2B79">
              <w:rPr>
                <w:rFonts w:ascii="Arial" w:hAnsi="Arial" w:cs="Arial"/>
                <w:bCs/>
              </w:rPr>
              <w:t>B</w:t>
            </w:r>
            <w:r w:rsidRPr="003A2B79">
              <w:rPr>
                <w:rFonts w:ascii="Arial" w:hAnsi="Arial" w:cs="Arial"/>
              </w:rPr>
              <w:t>asic</w:t>
            </w:r>
            <w:r w:rsidRPr="003A2B79">
              <w:rPr>
                <w:rFonts w:ascii="Arial" w:hAnsi="Arial" w:cs="Arial"/>
                <w:bCs/>
              </w:rPr>
              <w:t xml:space="preserve"> feature</w:t>
            </w:r>
            <w:r>
              <w:rPr>
                <w:rFonts w:ascii="Arial" w:hAnsi="Arial" w:cs="Arial"/>
                <w:bCs/>
              </w:rPr>
              <w:t>:</w:t>
            </w:r>
          </w:p>
          <w:p w14:paraId="5C988510" w14:textId="31B050CF" w:rsidR="00742A61" w:rsidRPr="00274B4F" w:rsidRDefault="00742A61" w:rsidP="00742A61">
            <w:pPr>
              <w:rPr>
                <w:rFonts w:ascii="Arial" w:hAnsi="Arial" w:cs="Arial"/>
              </w:rPr>
            </w:pPr>
            <w:r>
              <w:rPr>
                <w:rFonts w:ascii="Arial" w:hAnsi="Arial" w:cs="Arial"/>
              </w:rPr>
              <w:t>1</w:t>
            </w:r>
            <w:r w:rsidRPr="00C2414F">
              <w:rPr>
                <w:rFonts w:ascii="Arial" w:hAnsi="Arial" w:cs="Arial"/>
              </w:rPr>
              <w:t>. One MAC-</w:t>
            </w:r>
            <w:r w:rsidRPr="00274B4F">
              <w:rPr>
                <w:rFonts w:ascii="Arial" w:hAnsi="Arial" w:cs="Arial"/>
              </w:rPr>
              <w:t xml:space="preserve">CE activated joint TCI state per </w:t>
            </w:r>
            <w:proofErr w:type="spellStart"/>
            <w:r w:rsidR="00274B4F" w:rsidRPr="00351FB5">
              <w:rPr>
                <w:rFonts w:ascii="Arial" w:hAnsi="Arial" w:cs="Arial"/>
              </w:rPr>
              <w:t>CORESETPoolIndex</w:t>
            </w:r>
            <w:proofErr w:type="spellEnd"/>
            <w:r w:rsidR="00274B4F" w:rsidRPr="00351FB5">
              <w:rPr>
                <w:rFonts w:ascii="Arial" w:hAnsi="Arial" w:cs="Arial"/>
              </w:rPr>
              <w:t xml:space="preserve"> </w:t>
            </w:r>
            <w:r w:rsidRPr="00274B4F">
              <w:rPr>
                <w:rFonts w:ascii="Arial" w:hAnsi="Arial" w:cs="Arial"/>
              </w:rPr>
              <w:t>for M-DCI based MTRP</w:t>
            </w:r>
          </w:p>
          <w:p w14:paraId="2FD3662D" w14:textId="7FFF94A6" w:rsidR="00742A61" w:rsidRPr="00351FB5" w:rsidRDefault="00742A61" w:rsidP="00742A61">
            <w:pPr>
              <w:rPr>
                <w:rStyle w:val="afb"/>
                <w:rFonts w:ascii="Arial" w:hAnsi="Arial" w:cs="Arial"/>
                <w:szCs w:val="20"/>
                <w:highlight w:val="green"/>
                <w:lang w:eastAsia="zh-TW"/>
              </w:rPr>
            </w:pPr>
            <w:r w:rsidRPr="007F76FE">
              <w:rPr>
                <w:rFonts w:ascii="Arial" w:hAnsi="Arial" w:cs="Arial"/>
              </w:rPr>
              <w:t>2. TCI state indication for update and activation</w:t>
            </w:r>
            <w:r w:rsidRPr="00BE1733">
              <w:rPr>
                <w:rFonts w:ascii="Arial" w:hAnsi="Arial" w:cs="Arial"/>
              </w:rPr>
              <w:t xml:space="preserve"> per </w:t>
            </w:r>
            <w:proofErr w:type="spellStart"/>
            <w:r w:rsidR="00274B4F" w:rsidRPr="00351FB5">
              <w:rPr>
                <w:rFonts w:ascii="Arial" w:hAnsi="Arial" w:cs="Arial"/>
              </w:rPr>
              <w:t>CORESETPoolIndex</w:t>
            </w:r>
            <w:proofErr w:type="spellEnd"/>
          </w:p>
          <w:p w14:paraId="12BDB49B" w14:textId="77777777" w:rsidR="00742A61" w:rsidRDefault="00742A61" w:rsidP="006835CD">
            <w:pPr>
              <w:rPr>
                <w:rStyle w:val="afb"/>
                <w:highlight w:val="green"/>
                <w:lang w:eastAsia="zh-TW"/>
              </w:rPr>
            </w:pPr>
          </w:p>
          <w:p w14:paraId="1744D258" w14:textId="5C03A42A" w:rsidR="006835CD" w:rsidRPr="009C73A7" w:rsidRDefault="006835CD" w:rsidP="006835CD">
            <w:pPr>
              <w:rPr>
                <w:rStyle w:val="afb"/>
                <w:rFonts w:eastAsia="PMingLiU"/>
                <w:szCs w:val="20"/>
                <w:highlight w:val="green"/>
                <w:lang w:eastAsia="zh-TW"/>
              </w:rPr>
            </w:pPr>
            <w:r w:rsidRPr="009C73A7">
              <w:rPr>
                <w:rStyle w:val="afb"/>
                <w:szCs w:val="20"/>
                <w:highlight w:val="green"/>
                <w:lang w:eastAsia="zh-TW"/>
              </w:rPr>
              <w:t>Agreement</w:t>
            </w:r>
          </w:p>
          <w:p w14:paraId="4646469F" w14:textId="77777777" w:rsidR="006835CD" w:rsidRPr="009C73A7" w:rsidRDefault="006835CD" w:rsidP="006835CD">
            <w:pPr>
              <w:pStyle w:val="af2"/>
              <w:ind w:firstLineChars="0" w:firstLine="0"/>
              <w:contextualSpacing/>
              <w:rPr>
                <w:rFonts w:ascii="Times New Roman" w:hAnsi="Times New Roman"/>
                <w:sz w:val="20"/>
                <w:szCs w:val="20"/>
              </w:rPr>
            </w:pPr>
            <w:r w:rsidRPr="009C73A7">
              <w:rPr>
                <w:rFonts w:ascii="Times New Roman" w:hAnsi="Times New Roman"/>
                <w:sz w:val="20"/>
                <w:szCs w:val="20"/>
              </w:rPr>
              <w:t>On unified TCI framework extension, consider all the intra and inter-cell MTRP schemes specified in Rel-16 and Rel-17</w:t>
            </w:r>
          </w:p>
          <w:p w14:paraId="142E0E6B" w14:textId="111014A3" w:rsidR="006835CD" w:rsidRPr="00F23443" w:rsidRDefault="006835CD" w:rsidP="006835CD">
            <w:pPr>
              <w:spacing w:after="0"/>
              <w:rPr>
                <w:rFonts w:ascii="Arial" w:hAnsi="Arial" w:cs="Arial"/>
              </w:rPr>
            </w:pPr>
            <w:r w:rsidRPr="009C73A7">
              <w:rPr>
                <w:szCs w:val="20"/>
              </w:rPr>
              <w:t xml:space="preserve">Consider, if </w:t>
            </w:r>
            <w:proofErr w:type="spellStart"/>
            <w:r w:rsidRPr="009C73A7">
              <w:rPr>
                <w:szCs w:val="20"/>
              </w:rPr>
              <w:t>STxMP</w:t>
            </w:r>
            <w:proofErr w:type="spellEnd"/>
            <w:r w:rsidRPr="009C73A7">
              <w:rPr>
                <w:szCs w:val="20"/>
              </w:rPr>
              <w:t xml:space="preserve"> is supported, Rel-18 MTRP scheme(s) with </w:t>
            </w:r>
            <w:proofErr w:type="spellStart"/>
            <w:r w:rsidRPr="009C73A7">
              <w:rPr>
                <w:szCs w:val="20"/>
              </w:rPr>
              <w:t>STxMP</w:t>
            </w:r>
            <w:proofErr w:type="spellEnd"/>
          </w:p>
        </w:tc>
      </w:tr>
      <w:tr w:rsidR="00742A61" w:rsidRPr="00F23443" w14:paraId="149121A3" w14:textId="77777777" w:rsidTr="007F2635">
        <w:tc>
          <w:tcPr>
            <w:tcW w:w="988" w:type="dxa"/>
          </w:tcPr>
          <w:p w14:paraId="0891ECF7" w14:textId="77777777" w:rsidR="00742A61" w:rsidRPr="00F23443" w:rsidRDefault="00742A61" w:rsidP="007F2635">
            <w:pPr>
              <w:spacing w:after="0"/>
              <w:rPr>
                <w:rFonts w:ascii="Arial" w:hAnsi="Arial" w:cs="Arial"/>
              </w:rPr>
            </w:pPr>
          </w:p>
        </w:tc>
        <w:tc>
          <w:tcPr>
            <w:tcW w:w="2551" w:type="dxa"/>
          </w:tcPr>
          <w:p w14:paraId="613C711B" w14:textId="6487CE6A" w:rsidR="00742A61" w:rsidRPr="00D914DC" w:rsidRDefault="00742A61" w:rsidP="007F2635">
            <w:pPr>
              <w:spacing w:after="0"/>
              <w:rPr>
                <w:rFonts w:ascii="Arial" w:hAnsi="Arial" w:cs="Arial"/>
              </w:rPr>
            </w:pPr>
            <w:r w:rsidRPr="003A2B79">
              <w:rPr>
                <w:rFonts w:ascii="Arial" w:hAnsi="Arial" w:cs="Arial"/>
              </w:rPr>
              <w:t>Unified TCI with joint DL/UL TCI update for</w:t>
            </w:r>
            <w:r>
              <w:rPr>
                <w:rFonts w:ascii="Arial" w:hAnsi="Arial" w:cs="Arial"/>
              </w:rPr>
              <w:t xml:space="preserve"> M-DCI based MTRP</w:t>
            </w:r>
            <w:r w:rsidRPr="003A2B79">
              <w:rPr>
                <w:rFonts w:ascii="Arial" w:hAnsi="Arial" w:cs="Arial"/>
              </w:rPr>
              <w:t xml:space="preserve"> with more than one MAC-CE activated joint TCI state</w:t>
            </w:r>
          </w:p>
        </w:tc>
        <w:tc>
          <w:tcPr>
            <w:tcW w:w="5528" w:type="dxa"/>
          </w:tcPr>
          <w:p w14:paraId="66CC0D8B" w14:textId="09AF9C5B" w:rsidR="00742A61" w:rsidRPr="00B54735" w:rsidRDefault="00742A61" w:rsidP="007F2635">
            <w:pPr>
              <w:pStyle w:val="TAL"/>
              <w:rPr>
                <w:rFonts w:cs="Arial"/>
                <w:sz w:val="20"/>
              </w:rPr>
            </w:pPr>
            <w:r w:rsidRPr="003A2B79">
              <w:rPr>
                <w:rFonts w:cs="Arial"/>
                <w:sz w:val="20"/>
              </w:rPr>
              <w:t xml:space="preserve">1. </w:t>
            </w:r>
            <w:r>
              <w:rPr>
                <w:rFonts w:cs="Arial"/>
                <w:sz w:val="20"/>
              </w:rPr>
              <w:t>More than one TCI codepoint w</w:t>
            </w:r>
            <w:r w:rsidRPr="00B54735">
              <w:rPr>
                <w:rFonts w:cs="Arial"/>
                <w:sz w:val="20"/>
              </w:rPr>
              <w:t xml:space="preserve">ith </w:t>
            </w:r>
            <w:r w:rsidR="00274B4F">
              <w:rPr>
                <w:rFonts w:cs="Arial"/>
                <w:sz w:val="20"/>
              </w:rPr>
              <w:t>a</w:t>
            </w:r>
            <w:r w:rsidRPr="003A2B79">
              <w:rPr>
                <w:rFonts w:cs="Arial"/>
                <w:sz w:val="20"/>
              </w:rPr>
              <w:t xml:space="preserve"> joint TCI state </w:t>
            </w:r>
            <w:r>
              <w:rPr>
                <w:rFonts w:cs="Arial"/>
                <w:sz w:val="20"/>
              </w:rPr>
              <w:t>per</w:t>
            </w:r>
            <w:r w:rsidR="00274B4F">
              <w:rPr>
                <w:rFonts w:cs="Arial"/>
                <w:sz w:val="20"/>
              </w:rPr>
              <w:t xml:space="preserve"> </w:t>
            </w:r>
            <w:proofErr w:type="spellStart"/>
            <w:r w:rsidR="00274B4F">
              <w:rPr>
                <w:rFonts w:cs="Arial"/>
                <w:sz w:val="20"/>
              </w:rPr>
              <w:t>CORESET</w:t>
            </w:r>
            <w:r>
              <w:rPr>
                <w:rFonts w:cs="Arial"/>
                <w:sz w:val="20"/>
              </w:rPr>
              <w:t>PoolIndex</w:t>
            </w:r>
            <w:proofErr w:type="spellEnd"/>
            <w:r>
              <w:rPr>
                <w:rFonts w:cs="Arial"/>
                <w:sz w:val="20"/>
              </w:rPr>
              <w:t xml:space="preserve"> </w:t>
            </w:r>
            <w:r w:rsidRPr="003A2B79">
              <w:rPr>
                <w:rFonts w:cs="Arial"/>
                <w:sz w:val="20"/>
              </w:rPr>
              <w:t xml:space="preserve">for </w:t>
            </w:r>
            <w:r>
              <w:rPr>
                <w:rFonts w:cs="Arial"/>
                <w:sz w:val="20"/>
              </w:rPr>
              <w:t>M</w:t>
            </w:r>
            <w:r w:rsidRPr="003A2B79">
              <w:rPr>
                <w:rFonts w:cs="Arial"/>
                <w:sz w:val="20"/>
              </w:rPr>
              <w:t>-DCI based MTRP</w:t>
            </w:r>
          </w:p>
          <w:p w14:paraId="3D308D8D" w14:textId="23DB266C" w:rsidR="00742A61" w:rsidRDefault="00742A61" w:rsidP="007F2635">
            <w:pPr>
              <w:pStyle w:val="TAL"/>
              <w:rPr>
                <w:rFonts w:cs="Arial"/>
                <w:sz w:val="20"/>
              </w:rPr>
            </w:pPr>
            <w:r w:rsidRPr="00B54735">
              <w:rPr>
                <w:rFonts w:cs="Arial"/>
                <w:sz w:val="20"/>
              </w:rPr>
              <w:t>a</w:t>
            </w:r>
            <w:r w:rsidRPr="003A2B79">
              <w:rPr>
                <w:rFonts w:cs="Arial"/>
                <w:sz w:val="20"/>
              </w:rPr>
              <w:t>) MAC-CE+DCI-based TCI state indication</w:t>
            </w:r>
            <w:r w:rsidR="00274B4F">
              <w:rPr>
                <w:rFonts w:cs="Arial"/>
                <w:sz w:val="20"/>
              </w:rPr>
              <w:t xml:space="preserve"> per </w:t>
            </w:r>
            <w:proofErr w:type="spellStart"/>
            <w:r w:rsidR="00274B4F">
              <w:rPr>
                <w:rFonts w:cs="Arial"/>
                <w:sz w:val="20"/>
              </w:rPr>
              <w:t>CORESETPoolIndex</w:t>
            </w:r>
            <w:proofErr w:type="spellEnd"/>
            <w:r w:rsidR="00274B4F">
              <w:rPr>
                <w:rFonts w:cs="Arial"/>
                <w:sz w:val="20"/>
              </w:rPr>
              <w:t xml:space="preserve"> </w:t>
            </w:r>
            <w:r w:rsidRPr="003A2B79">
              <w:rPr>
                <w:rFonts w:cs="Arial"/>
                <w:sz w:val="20"/>
              </w:rPr>
              <w:t>(use of DCI formats 1_1/1_2 with DL assignment)</w:t>
            </w:r>
          </w:p>
          <w:p w14:paraId="43BD915F" w14:textId="77777777" w:rsidR="00742A61" w:rsidRDefault="00742A61" w:rsidP="007F2635">
            <w:pPr>
              <w:pStyle w:val="TAL"/>
              <w:rPr>
                <w:rFonts w:cs="Arial"/>
                <w:sz w:val="20"/>
              </w:rPr>
            </w:pPr>
            <w:r>
              <w:rPr>
                <w:rFonts w:cs="Arial"/>
                <w:sz w:val="20"/>
              </w:rPr>
              <w:t>b</w:t>
            </w:r>
            <w:r w:rsidRPr="003A2B79">
              <w:rPr>
                <w:rFonts w:cs="Arial"/>
                <w:sz w:val="20"/>
              </w:rPr>
              <w:t xml:space="preserve">) MAC-CE+DCI-based TCI state indication </w:t>
            </w:r>
            <w:r w:rsidR="00274B4F">
              <w:rPr>
                <w:rFonts w:cs="Arial"/>
                <w:sz w:val="20"/>
              </w:rPr>
              <w:t xml:space="preserve">per </w:t>
            </w:r>
            <w:proofErr w:type="spellStart"/>
            <w:r w:rsidR="00274B4F">
              <w:rPr>
                <w:rFonts w:cs="Arial"/>
                <w:sz w:val="20"/>
              </w:rPr>
              <w:t>CORESETPoolIndex</w:t>
            </w:r>
            <w:proofErr w:type="spellEnd"/>
            <w:r w:rsidR="00274B4F">
              <w:rPr>
                <w:rFonts w:cs="Arial"/>
                <w:sz w:val="20"/>
              </w:rPr>
              <w:t xml:space="preserve"> </w:t>
            </w:r>
            <w:r w:rsidRPr="003A2B79">
              <w:rPr>
                <w:rFonts w:cs="Arial"/>
                <w:sz w:val="20"/>
              </w:rPr>
              <w:t>(use of DCI formats 1_1/1_2 without DL assignment)</w:t>
            </w:r>
          </w:p>
          <w:p w14:paraId="4A083D2A" w14:textId="77777777" w:rsidR="00700F75" w:rsidRDefault="00700F75" w:rsidP="007F2635">
            <w:pPr>
              <w:pStyle w:val="TAL"/>
              <w:rPr>
                <w:rFonts w:cs="Arial"/>
                <w:sz w:val="20"/>
              </w:rPr>
            </w:pPr>
          </w:p>
          <w:p w14:paraId="391F44A8" w14:textId="3F3DEC3D" w:rsidR="00700F75" w:rsidRPr="00C933D0" w:rsidRDefault="00700F75" w:rsidP="00700F75">
            <w:pPr>
              <w:rPr>
                <w:b/>
                <w:bCs/>
                <w:iCs/>
                <w:color w:val="000000"/>
                <w:szCs w:val="20"/>
                <w:highlight w:val="green"/>
              </w:rPr>
            </w:pPr>
            <w:r w:rsidRPr="00C933D0">
              <w:rPr>
                <w:b/>
                <w:bCs/>
                <w:iCs/>
                <w:color w:val="000000"/>
                <w:szCs w:val="20"/>
                <w:highlight w:val="green"/>
              </w:rPr>
              <w:t>Agreement</w:t>
            </w:r>
          </w:p>
          <w:p w14:paraId="7F99B70C" w14:textId="77777777" w:rsidR="00700F75" w:rsidRPr="00C933D0" w:rsidRDefault="00700F75" w:rsidP="00700F75">
            <w:pPr>
              <w:rPr>
                <w:color w:val="000000"/>
                <w:szCs w:val="20"/>
              </w:rPr>
            </w:pPr>
            <w:r w:rsidRPr="00C933D0">
              <w:rPr>
                <w:color w:val="000000"/>
                <w:szCs w:val="20"/>
              </w:rPr>
              <w:t>On unified TCI framework extension for M-DCI based MTRP:</w:t>
            </w:r>
          </w:p>
          <w:p w14:paraId="47103547" w14:textId="77777777" w:rsidR="00700F75" w:rsidRPr="00C933D0" w:rsidRDefault="00700F75" w:rsidP="00700F75">
            <w:pPr>
              <w:pStyle w:val="af2"/>
              <w:widowControl/>
              <w:numPr>
                <w:ilvl w:val="0"/>
                <w:numId w:val="33"/>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The existing TCI field in a DCI format 1_1/1_2 (with or without DL assignment) associated with one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can indicate the joint/DL/UL TCI state(s) specific to the same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53D8D09D" w14:textId="77777777" w:rsidR="00700F75" w:rsidRPr="00C933D0" w:rsidRDefault="00700F75" w:rsidP="00700F75">
            <w:pPr>
              <w:pStyle w:val="af2"/>
              <w:widowControl/>
              <w:numPr>
                <w:ilvl w:val="1"/>
                <w:numId w:val="33"/>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eastAsia="PMingLiU" w:hAnsi="Times New Roman" w:hint="eastAsia"/>
                <w:color w:val="000000"/>
                <w:sz w:val="20"/>
                <w:szCs w:val="20"/>
                <w:lang w:eastAsia="zh-TW"/>
              </w:rPr>
              <w:t>F</w:t>
            </w:r>
            <w:r w:rsidRPr="00C933D0">
              <w:rPr>
                <w:rFonts w:ascii="Times New Roman" w:eastAsia="PMingLiU" w:hAnsi="Times New Roman"/>
                <w:color w:val="000000"/>
                <w:sz w:val="20"/>
                <w:szCs w:val="20"/>
                <w:lang w:eastAsia="zh-TW"/>
              </w:rPr>
              <w:t xml:space="preserve">FS: The UE shall apply the indicated joint/DL/UL TCI state(s) specific to a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 to channel(s)/signal(s) that have explicit or implicit association with the same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w:t>
            </w:r>
          </w:p>
          <w:p w14:paraId="3FC7FF7C" w14:textId="77777777" w:rsidR="00700F75" w:rsidRPr="00C933D0" w:rsidRDefault="00700F75" w:rsidP="00700F75">
            <w:pPr>
              <w:pStyle w:val="af2"/>
              <w:widowControl/>
              <w:numPr>
                <w:ilvl w:val="0"/>
                <w:numId w:val="33"/>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A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field is included in TCI state activation command (MAC-CE) to indicate that the mapping between the activated TCI state(s) and the TCI codepoint(s) is specific to which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76A119D3" w14:textId="77777777" w:rsidR="00700F75" w:rsidRDefault="00700F75" w:rsidP="00700F75">
            <w:pPr>
              <w:rPr>
                <w:szCs w:val="20"/>
                <w:lang w:eastAsia="x-none"/>
              </w:rPr>
            </w:pPr>
          </w:p>
          <w:p w14:paraId="1D68B56E" w14:textId="459CC7C9" w:rsidR="00700F75" w:rsidRPr="00C933D0" w:rsidRDefault="00700F75" w:rsidP="00700F75">
            <w:pPr>
              <w:rPr>
                <w:b/>
                <w:bCs/>
                <w:iCs/>
                <w:color w:val="000000"/>
                <w:szCs w:val="20"/>
                <w:highlight w:val="green"/>
              </w:rPr>
            </w:pPr>
            <w:r w:rsidRPr="00C933D0">
              <w:rPr>
                <w:b/>
                <w:bCs/>
                <w:iCs/>
                <w:color w:val="000000"/>
                <w:szCs w:val="20"/>
                <w:highlight w:val="green"/>
              </w:rPr>
              <w:t>Agreement</w:t>
            </w:r>
          </w:p>
          <w:p w14:paraId="55050783" w14:textId="77777777" w:rsidR="00700F75" w:rsidRPr="005964DE" w:rsidRDefault="00700F75" w:rsidP="00700F75">
            <w:pPr>
              <w:rPr>
                <w:rFonts w:eastAsia="PMingLiU"/>
                <w:color w:val="000000"/>
                <w:szCs w:val="20"/>
                <w:lang w:eastAsia="zh-TW"/>
              </w:rPr>
            </w:pPr>
            <w:r w:rsidRPr="005964DE">
              <w:rPr>
                <w:color w:val="000000"/>
                <w:szCs w:val="20"/>
                <w:lang w:eastAsia="zh-TW"/>
              </w:rPr>
              <w:t>On unified TCI framework extension for M-DCI based MTRP:</w:t>
            </w:r>
          </w:p>
          <w:p w14:paraId="0AB31DF6" w14:textId="4B618DF7" w:rsidR="00700F75" w:rsidRPr="00351FB5" w:rsidRDefault="00700F75" w:rsidP="00351FB5">
            <w:pPr>
              <w:pStyle w:val="af2"/>
              <w:widowControl/>
              <w:numPr>
                <w:ilvl w:val="0"/>
                <w:numId w:val="33"/>
              </w:numPr>
              <w:suppressAutoHyphens/>
              <w:spacing w:after="0"/>
              <w:ind w:firstLineChars="0"/>
              <w:contextualSpacing/>
              <w:rPr>
                <w:rFonts w:ascii="Times New Roman" w:hAnsi="Times New Roman"/>
                <w:color w:val="000000"/>
                <w:sz w:val="20"/>
              </w:rPr>
            </w:pPr>
            <w:r w:rsidRPr="005964DE">
              <w:rPr>
                <w:rFonts w:ascii="Times New Roman" w:hAnsi="Times New Roman"/>
                <w:color w:val="000000"/>
                <w:sz w:val="20"/>
                <w:szCs w:val="20"/>
              </w:rPr>
              <w:t>For a serving cell configured with joint DL/UL TCI mode, one joint TCI state can be mapped to a TCI codepoint of the existing TCI field in a DCI format 1_1/1_2 (with or without DL assignment)</w:t>
            </w:r>
          </w:p>
        </w:tc>
      </w:tr>
      <w:tr w:rsidR="00701318" w:rsidRPr="00F23443" w14:paraId="20A76D3C" w14:textId="77777777" w:rsidTr="00003808">
        <w:tc>
          <w:tcPr>
            <w:tcW w:w="988" w:type="dxa"/>
          </w:tcPr>
          <w:p w14:paraId="72B0F364" w14:textId="77777777" w:rsidR="00701318" w:rsidRPr="00F23443" w:rsidRDefault="00701318" w:rsidP="00701318">
            <w:pPr>
              <w:spacing w:after="0"/>
              <w:rPr>
                <w:rFonts w:ascii="Arial" w:hAnsi="Arial" w:cs="Arial"/>
              </w:rPr>
            </w:pPr>
          </w:p>
        </w:tc>
        <w:tc>
          <w:tcPr>
            <w:tcW w:w="2551" w:type="dxa"/>
          </w:tcPr>
          <w:p w14:paraId="09762902" w14:textId="2F21E473" w:rsidR="00701318" w:rsidRPr="00D914DC" w:rsidRDefault="00701318" w:rsidP="00701318">
            <w:pPr>
              <w:spacing w:after="0"/>
              <w:rPr>
                <w:rFonts w:ascii="Arial" w:hAnsi="Arial" w:cs="Arial"/>
              </w:rPr>
            </w:pPr>
            <w:r w:rsidRPr="00D914DC">
              <w:rPr>
                <w:rFonts w:ascii="Arial" w:hAnsi="Arial" w:cs="Arial"/>
              </w:rPr>
              <w:t>Unified TCI with</w:t>
            </w:r>
            <w:r>
              <w:rPr>
                <w:rFonts w:ascii="Arial" w:hAnsi="Arial" w:cs="Arial"/>
              </w:rPr>
              <w:t xml:space="preserve"> separate </w:t>
            </w:r>
            <w:r w:rsidRPr="00D914DC">
              <w:rPr>
                <w:rFonts w:ascii="Arial" w:hAnsi="Arial" w:cs="Arial"/>
              </w:rPr>
              <w:t xml:space="preserve">DL/UL TCI update for </w:t>
            </w:r>
            <w:r>
              <w:rPr>
                <w:rFonts w:ascii="Arial" w:hAnsi="Arial" w:cs="Arial"/>
              </w:rPr>
              <w:t>S-DCI based MTRP</w:t>
            </w:r>
          </w:p>
        </w:tc>
        <w:tc>
          <w:tcPr>
            <w:tcW w:w="5528" w:type="dxa"/>
          </w:tcPr>
          <w:p w14:paraId="2BD4844A" w14:textId="77777777" w:rsidR="00701318" w:rsidRDefault="00701318" w:rsidP="00701318">
            <w:pPr>
              <w:rPr>
                <w:rFonts w:ascii="Arial" w:hAnsi="Arial" w:cs="Arial"/>
                <w:bCs/>
              </w:rPr>
            </w:pPr>
            <w:r w:rsidRPr="003A2B79">
              <w:rPr>
                <w:rFonts w:ascii="Arial" w:hAnsi="Arial" w:cs="Arial"/>
                <w:bCs/>
              </w:rPr>
              <w:t>B</w:t>
            </w:r>
            <w:r w:rsidRPr="003A2B79">
              <w:rPr>
                <w:rFonts w:ascii="Arial" w:hAnsi="Arial" w:cs="Arial"/>
              </w:rPr>
              <w:t>asic</w:t>
            </w:r>
            <w:r w:rsidRPr="003A2B79">
              <w:rPr>
                <w:rFonts w:ascii="Arial" w:hAnsi="Arial" w:cs="Arial"/>
                <w:bCs/>
              </w:rPr>
              <w:t xml:space="preserve"> feature</w:t>
            </w:r>
            <w:r>
              <w:rPr>
                <w:rFonts w:ascii="Arial" w:hAnsi="Arial" w:cs="Arial"/>
                <w:bCs/>
              </w:rPr>
              <w:t>:</w:t>
            </w:r>
          </w:p>
          <w:p w14:paraId="12E3CD6C" w14:textId="1DF51480" w:rsidR="00701318" w:rsidRPr="00C2414F" w:rsidRDefault="00701318" w:rsidP="00701318">
            <w:pPr>
              <w:rPr>
                <w:rFonts w:ascii="Arial" w:hAnsi="Arial" w:cs="Arial"/>
              </w:rPr>
            </w:pPr>
            <w:r>
              <w:rPr>
                <w:rFonts w:ascii="Arial" w:hAnsi="Arial" w:cs="Arial"/>
              </w:rPr>
              <w:t>1</w:t>
            </w:r>
            <w:r w:rsidRPr="00C2414F">
              <w:rPr>
                <w:rFonts w:ascii="Arial" w:hAnsi="Arial" w:cs="Arial"/>
              </w:rPr>
              <w:t xml:space="preserve">. One MAC-CE activated </w:t>
            </w:r>
            <w:r>
              <w:rPr>
                <w:rFonts w:ascii="Arial" w:hAnsi="Arial" w:cs="Arial"/>
              </w:rPr>
              <w:t>full set of {1</w:t>
            </w:r>
            <w:r w:rsidRPr="003A2B79">
              <w:rPr>
                <w:rFonts w:ascii="Arial" w:hAnsi="Arial" w:cs="Arial"/>
                <w:vertAlign w:val="superscript"/>
              </w:rPr>
              <w:t>st</w:t>
            </w:r>
            <w:r>
              <w:rPr>
                <w:rFonts w:ascii="Arial" w:hAnsi="Arial" w:cs="Arial"/>
              </w:rPr>
              <w:t xml:space="preserve"> DL</w:t>
            </w:r>
            <w:r w:rsidRPr="00C2414F">
              <w:rPr>
                <w:rFonts w:ascii="Arial" w:hAnsi="Arial" w:cs="Arial"/>
              </w:rPr>
              <w:t xml:space="preserve"> TCI state</w:t>
            </w:r>
            <w:r>
              <w:rPr>
                <w:rFonts w:ascii="Arial" w:hAnsi="Arial" w:cs="Arial"/>
              </w:rPr>
              <w:t>, 1</w:t>
            </w:r>
            <w:r w:rsidRPr="00351FB5">
              <w:rPr>
                <w:rFonts w:ascii="Arial" w:hAnsi="Arial" w:cs="Arial"/>
                <w:vertAlign w:val="superscript"/>
              </w:rPr>
              <w:t>st</w:t>
            </w:r>
            <w:r>
              <w:rPr>
                <w:rFonts w:ascii="Arial" w:hAnsi="Arial" w:cs="Arial"/>
              </w:rPr>
              <w:t xml:space="preserve"> UL TCI state, 2</w:t>
            </w:r>
            <w:r w:rsidRPr="003A2B79">
              <w:rPr>
                <w:rFonts w:ascii="Arial" w:hAnsi="Arial" w:cs="Arial"/>
                <w:vertAlign w:val="superscript"/>
              </w:rPr>
              <w:t>nd</w:t>
            </w:r>
            <w:r>
              <w:rPr>
                <w:rFonts w:ascii="Arial" w:hAnsi="Arial" w:cs="Arial"/>
                <w:vertAlign w:val="superscript"/>
              </w:rPr>
              <w:t xml:space="preserve"> </w:t>
            </w:r>
            <w:r>
              <w:rPr>
                <w:rFonts w:ascii="Arial" w:hAnsi="Arial" w:cs="Arial"/>
              </w:rPr>
              <w:t>DL TCI state, 2</w:t>
            </w:r>
            <w:r w:rsidRPr="003A2B79">
              <w:rPr>
                <w:rFonts w:ascii="Arial" w:hAnsi="Arial" w:cs="Arial"/>
                <w:vertAlign w:val="superscript"/>
              </w:rPr>
              <w:t>nd</w:t>
            </w:r>
            <w:r w:rsidRPr="00351FB5">
              <w:rPr>
                <w:rFonts w:ascii="Arial" w:hAnsi="Arial" w:cs="Arial"/>
              </w:rPr>
              <w:t xml:space="preserve"> </w:t>
            </w:r>
            <w:r>
              <w:rPr>
                <w:rFonts w:ascii="Arial" w:hAnsi="Arial" w:cs="Arial"/>
              </w:rPr>
              <w:t>UL TCI stat</w:t>
            </w:r>
            <w:r w:rsidR="00B54735">
              <w:rPr>
                <w:rFonts w:ascii="Arial" w:hAnsi="Arial" w:cs="Arial"/>
              </w:rPr>
              <w:t>e</w:t>
            </w:r>
            <w:r>
              <w:rPr>
                <w:rFonts w:ascii="Arial" w:hAnsi="Arial" w:cs="Arial"/>
              </w:rPr>
              <w:t>}</w:t>
            </w:r>
            <w:r w:rsidRPr="00C2414F">
              <w:rPr>
                <w:rFonts w:ascii="Arial" w:hAnsi="Arial" w:cs="Arial"/>
              </w:rPr>
              <w:t xml:space="preserve"> </w:t>
            </w:r>
            <w:r>
              <w:rPr>
                <w:rFonts w:ascii="Arial" w:hAnsi="Arial" w:cs="Arial"/>
              </w:rPr>
              <w:t>for S-DCI based MTRP</w:t>
            </w:r>
          </w:p>
          <w:p w14:paraId="484C6719" w14:textId="77777777" w:rsidR="00701318" w:rsidRPr="00C2414F" w:rsidRDefault="00701318" w:rsidP="00701318">
            <w:pPr>
              <w:rPr>
                <w:rFonts w:ascii="Arial" w:hAnsi="Arial" w:cs="Arial"/>
              </w:rPr>
            </w:pPr>
            <w:r>
              <w:rPr>
                <w:rFonts w:ascii="Arial" w:hAnsi="Arial" w:cs="Arial"/>
              </w:rPr>
              <w:t>2</w:t>
            </w:r>
            <w:r w:rsidRPr="00C2414F">
              <w:rPr>
                <w:rFonts w:ascii="Arial" w:hAnsi="Arial" w:cs="Arial"/>
              </w:rPr>
              <w:t>. TCI state indication for update and activation</w:t>
            </w:r>
          </w:p>
          <w:p w14:paraId="07BF76CB" w14:textId="77777777" w:rsidR="00701318" w:rsidRDefault="00701318" w:rsidP="00701318">
            <w:pPr>
              <w:rPr>
                <w:rFonts w:ascii="Arial" w:hAnsi="Arial" w:cs="Arial"/>
              </w:rPr>
            </w:pPr>
            <w:r w:rsidRPr="00C2414F">
              <w:rPr>
                <w:rFonts w:ascii="Arial" w:hAnsi="Arial" w:cs="Arial"/>
              </w:rPr>
              <w:t xml:space="preserve">a) </w:t>
            </w:r>
            <w:r w:rsidRPr="00003808">
              <w:rPr>
                <w:rFonts w:ascii="Arial" w:hAnsi="Arial" w:cs="Arial"/>
              </w:rPr>
              <w:t xml:space="preserve">MAC CE based TCI state indication for </w:t>
            </w:r>
            <w:r>
              <w:rPr>
                <w:rFonts w:ascii="Arial" w:hAnsi="Arial" w:cs="Arial"/>
              </w:rPr>
              <w:t>full set of</w:t>
            </w:r>
            <w:r w:rsidRPr="00C2414F">
              <w:rPr>
                <w:rFonts w:ascii="Arial" w:hAnsi="Arial" w:cs="Arial"/>
              </w:rPr>
              <w:t xml:space="preserve"> active</w:t>
            </w:r>
            <w:r>
              <w:rPr>
                <w:rFonts w:ascii="Arial" w:hAnsi="Arial" w:cs="Arial"/>
              </w:rPr>
              <w:t xml:space="preserve"> </w:t>
            </w:r>
            <w:r w:rsidR="00B54735">
              <w:rPr>
                <w:rFonts w:ascii="Arial" w:hAnsi="Arial" w:cs="Arial"/>
              </w:rPr>
              <w:t>{1</w:t>
            </w:r>
            <w:r w:rsidR="00B54735" w:rsidRPr="003A2B79">
              <w:rPr>
                <w:rFonts w:ascii="Arial" w:hAnsi="Arial" w:cs="Arial"/>
                <w:vertAlign w:val="superscript"/>
              </w:rPr>
              <w:t>st</w:t>
            </w:r>
            <w:r w:rsidR="00B54735">
              <w:rPr>
                <w:rFonts w:ascii="Arial" w:hAnsi="Arial" w:cs="Arial"/>
              </w:rPr>
              <w:t xml:space="preserve"> DL</w:t>
            </w:r>
            <w:r w:rsidR="00B54735" w:rsidRPr="00C2414F">
              <w:rPr>
                <w:rFonts w:ascii="Arial" w:hAnsi="Arial" w:cs="Arial"/>
              </w:rPr>
              <w:t xml:space="preserve"> TCI state</w:t>
            </w:r>
            <w:r w:rsidR="00B54735">
              <w:rPr>
                <w:rFonts w:ascii="Arial" w:hAnsi="Arial" w:cs="Arial"/>
              </w:rPr>
              <w:t>, 1</w:t>
            </w:r>
            <w:r w:rsidR="00B54735" w:rsidRPr="003A2B79">
              <w:rPr>
                <w:rFonts w:ascii="Arial" w:hAnsi="Arial" w:cs="Arial"/>
                <w:vertAlign w:val="superscript"/>
              </w:rPr>
              <w:t>st</w:t>
            </w:r>
            <w:r w:rsidR="00B54735">
              <w:rPr>
                <w:rFonts w:ascii="Arial" w:hAnsi="Arial" w:cs="Arial"/>
              </w:rPr>
              <w:t xml:space="preserve"> UL TCI state, 2</w:t>
            </w:r>
            <w:r w:rsidR="00B54735" w:rsidRPr="003A2B79">
              <w:rPr>
                <w:rFonts w:ascii="Arial" w:hAnsi="Arial" w:cs="Arial"/>
                <w:vertAlign w:val="superscript"/>
              </w:rPr>
              <w:t>nd</w:t>
            </w:r>
            <w:r w:rsidR="00B54735">
              <w:rPr>
                <w:rFonts w:ascii="Arial" w:hAnsi="Arial" w:cs="Arial"/>
                <w:vertAlign w:val="superscript"/>
              </w:rPr>
              <w:t xml:space="preserve"> </w:t>
            </w:r>
            <w:r w:rsidR="00B54735">
              <w:rPr>
                <w:rFonts w:ascii="Arial" w:hAnsi="Arial" w:cs="Arial"/>
              </w:rPr>
              <w:t>DL TCI state, 2</w:t>
            </w:r>
            <w:r w:rsidR="00B54735" w:rsidRPr="003A2B79">
              <w:rPr>
                <w:rFonts w:ascii="Arial" w:hAnsi="Arial" w:cs="Arial"/>
                <w:vertAlign w:val="superscript"/>
              </w:rPr>
              <w:t>nd</w:t>
            </w:r>
            <w:r w:rsidR="00B54735" w:rsidRPr="003A2B79">
              <w:rPr>
                <w:rFonts w:ascii="Arial" w:hAnsi="Arial" w:cs="Arial"/>
              </w:rPr>
              <w:t xml:space="preserve"> </w:t>
            </w:r>
            <w:r w:rsidR="00B54735">
              <w:rPr>
                <w:rFonts w:ascii="Arial" w:hAnsi="Arial" w:cs="Arial"/>
              </w:rPr>
              <w:t>UL TCI state}</w:t>
            </w:r>
          </w:p>
          <w:p w14:paraId="5B357515" w14:textId="01AB09B7" w:rsidR="00C947FE" w:rsidRDefault="00C947FE" w:rsidP="00701318">
            <w:pPr>
              <w:rPr>
                <w:rStyle w:val="afb"/>
                <w:rFonts w:ascii="Arial" w:hAnsi="Arial" w:cs="Arial"/>
              </w:rPr>
            </w:pPr>
          </w:p>
          <w:p w14:paraId="37C9CE23" w14:textId="77777777" w:rsidR="00C947FE" w:rsidRPr="009C73A7" w:rsidRDefault="00C947FE" w:rsidP="00C947FE">
            <w:pPr>
              <w:rPr>
                <w:rStyle w:val="afb"/>
                <w:rFonts w:eastAsia="PMingLiU"/>
                <w:szCs w:val="20"/>
                <w:highlight w:val="green"/>
                <w:lang w:eastAsia="zh-TW"/>
              </w:rPr>
            </w:pPr>
            <w:r w:rsidRPr="009C73A7">
              <w:rPr>
                <w:rStyle w:val="afb"/>
                <w:szCs w:val="20"/>
                <w:highlight w:val="green"/>
                <w:lang w:eastAsia="zh-TW"/>
              </w:rPr>
              <w:t>Agreement</w:t>
            </w:r>
          </w:p>
          <w:p w14:paraId="53F5F200" w14:textId="77777777" w:rsidR="00C947FE" w:rsidRPr="009C73A7" w:rsidRDefault="00C947FE" w:rsidP="00C947FE">
            <w:pPr>
              <w:pStyle w:val="af2"/>
              <w:ind w:firstLineChars="0" w:firstLine="0"/>
              <w:contextualSpacing/>
              <w:rPr>
                <w:rFonts w:ascii="Times New Roman" w:hAnsi="Times New Roman"/>
                <w:sz w:val="20"/>
                <w:szCs w:val="20"/>
              </w:rPr>
            </w:pPr>
            <w:r w:rsidRPr="009C73A7">
              <w:rPr>
                <w:rFonts w:ascii="Times New Roman" w:hAnsi="Times New Roman"/>
                <w:sz w:val="20"/>
                <w:szCs w:val="20"/>
              </w:rPr>
              <w:t>On unified TCI framework extension, consider all the intra and inter-cell MTRP schemes specified in Rel-16 and Rel-17</w:t>
            </w:r>
          </w:p>
          <w:p w14:paraId="1D51C950" w14:textId="77777777" w:rsidR="00C947FE" w:rsidRDefault="00C947FE" w:rsidP="00C947FE">
            <w:pPr>
              <w:spacing w:after="0"/>
              <w:rPr>
                <w:szCs w:val="20"/>
              </w:rPr>
            </w:pPr>
            <w:r w:rsidRPr="009C73A7">
              <w:rPr>
                <w:szCs w:val="20"/>
              </w:rPr>
              <w:t xml:space="preserve">Consider, if </w:t>
            </w:r>
            <w:proofErr w:type="spellStart"/>
            <w:r w:rsidRPr="009C73A7">
              <w:rPr>
                <w:szCs w:val="20"/>
              </w:rPr>
              <w:t>STxMP</w:t>
            </w:r>
            <w:proofErr w:type="spellEnd"/>
            <w:r w:rsidRPr="009C73A7">
              <w:rPr>
                <w:szCs w:val="20"/>
              </w:rPr>
              <w:t xml:space="preserve"> is supported, Rel-18 MTRP scheme(s) with </w:t>
            </w:r>
            <w:proofErr w:type="spellStart"/>
            <w:r w:rsidRPr="009C73A7">
              <w:rPr>
                <w:szCs w:val="20"/>
              </w:rPr>
              <w:t>STxMP</w:t>
            </w:r>
            <w:proofErr w:type="spellEnd"/>
          </w:p>
          <w:p w14:paraId="19A05AD8" w14:textId="77777777" w:rsidR="00C947FE" w:rsidRDefault="00C947FE" w:rsidP="00701318">
            <w:pPr>
              <w:rPr>
                <w:rStyle w:val="afb"/>
                <w:rFonts w:ascii="Arial" w:hAnsi="Arial" w:cs="Arial"/>
              </w:rPr>
            </w:pPr>
          </w:p>
          <w:p w14:paraId="2CD991DA" w14:textId="482E8C6C" w:rsidR="00C947FE" w:rsidRPr="007C1846" w:rsidRDefault="00C947FE" w:rsidP="00C947FE">
            <w:pPr>
              <w:rPr>
                <w:color w:val="000000"/>
                <w:szCs w:val="20"/>
                <w:highlight w:val="green"/>
              </w:rPr>
            </w:pPr>
            <w:r w:rsidRPr="007C1846">
              <w:rPr>
                <w:b/>
                <w:bCs/>
                <w:color w:val="000000"/>
                <w:szCs w:val="20"/>
                <w:highlight w:val="green"/>
              </w:rPr>
              <w:t>Agreement</w:t>
            </w:r>
          </w:p>
          <w:p w14:paraId="31BD2F43" w14:textId="77777777" w:rsidR="00C947FE" w:rsidRPr="007C1846" w:rsidRDefault="00C947FE" w:rsidP="00C947FE">
            <w:pPr>
              <w:rPr>
                <w:color w:val="000000"/>
                <w:szCs w:val="20"/>
              </w:rPr>
            </w:pPr>
            <w:r w:rsidRPr="007C1846">
              <w:rPr>
                <w:color w:val="000000"/>
                <w:szCs w:val="20"/>
              </w:rPr>
              <w:t>On unified TCI framework extension for S-DCI based MTRP operation, support the followings:</w:t>
            </w:r>
          </w:p>
          <w:p w14:paraId="22DB2CFD" w14:textId="77777777" w:rsidR="00C947FE" w:rsidRPr="007C1846" w:rsidRDefault="00C947FE" w:rsidP="00C947FE">
            <w:pPr>
              <w:numPr>
                <w:ilvl w:val="0"/>
                <w:numId w:val="46"/>
              </w:numPr>
              <w:spacing w:after="0"/>
              <w:contextualSpacing/>
              <w:jc w:val="left"/>
              <w:rPr>
                <w:color w:val="000000"/>
                <w:szCs w:val="20"/>
              </w:rPr>
            </w:pPr>
            <w:r w:rsidRPr="007C1846">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150FF7F0" w14:textId="573D06A9" w:rsidR="00C947FE" w:rsidRPr="00351FB5" w:rsidRDefault="00C947FE" w:rsidP="00701318">
            <w:pPr>
              <w:rPr>
                <w:rStyle w:val="afb"/>
                <w:rFonts w:ascii="Arial" w:hAnsi="Arial" w:cs="Arial"/>
                <w:b w:val="0"/>
                <w:bCs w:val="0"/>
              </w:rPr>
            </w:pPr>
          </w:p>
        </w:tc>
      </w:tr>
      <w:tr w:rsidR="00701318" w:rsidRPr="00F23443" w14:paraId="566D10CA" w14:textId="77777777" w:rsidTr="00003808">
        <w:tc>
          <w:tcPr>
            <w:tcW w:w="988" w:type="dxa"/>
          </w:tcPr>
          <w:p w14:paraId="624F6C2C" w14:textId="77777777" w:rsidR="00701318" w:rsidRPr="00F23443" w:rsidRDefault="00701318" w:rsidP="00701318">
            <w:pPr>
              <w:spacing w:after="0"/>
              <w:rPr>
                <w:rFonts w:ascii="Arial" w:hAnsi="Arial" w:cs="Arial"/>
              </w:rPr>
            </w:pPr>
          </w:p>
        </w:tc>
        <w:tc>
          <w:tcPr>
            <w:tcW w:w="2551" w:type="dxa"/>
          </w:tcPr>
          <w:p w14:paraId="1BF5C654" w14:textId="3EF5B121" w:rsidR="00701318" w:rsidRPr="00D914DC" w:rsidRDefault="00274B4F" w:rsidP="00701318">
            <w:pPr>
              <w:spacing w:after="0"/>
              <w:rPr>
                <w:rFonts w:ascii="Arial" w:hAnsi="Arial" w:cs="Arial"/>
              </w:rPr>
            </w:pPr>
            <w:r>
              <w:rPr>
                <w:rFonts w:ascii="Arial" w:hAnsi="Arial" w:cs="Arial"/>
              </w:rPr>
              <w:t>Un</w:t>
            </w:r>
            <w:r w:rsidR="00701318" w:rsidRPr="003A2B79">
              <w:rPr>
                <w:rFonts w:ascii="Arial" w:hAnsi="Arial" w:cs="Arial"/>
              </w:rPr>
              <w:t xml:space="preserve">ified TCI with </w:t>
            </w:r>
            <w:r w:rsidR="00B54735">
              <w:rPr>
                <w:rFonts w:ascii="Arial" w:hAnsi="Arial" w:cs="Arial"/>
              </w:rPr>
              <w:t>separate</w:t>
            </w:r>
            <w:r w:rsidR="00701318" w:rsidRPr="003A2B79">
              <w:rPr>
                <w:rFonts w:ascii="Arial" w:hAnsi="Arial" w:cs="Arial"/>
              </w:rPr>
              <w:t xml:space="preserve"> DL/UL TCI update for</w:t>
            </w:r>
            <w:r w:rsidR="00701318">
              <w:rPr>
                <w:rFonts w:ascii="Arial" w:hAnsi="Arial" w:cs="Arial"/>
              </w:rPr>
              <w:t xml:space="preserve"> S-DCI based MTRP</w:t>
            </w:r>
            <w:r w:rsidR="00701318" w:rsidRPr="003A2B79">
              <w:rPr>
                <w:rFonts w:ascii="Arial" w:hAnsi="Arial" w:cs="Arial"/>
              </w:rPr>
              <w:t xml:space="preserve"> with more than one MAC-CE activated </w:t>
            </w:r>
            <w:r w:rsidR="00B54735">
              <w:rPr>
                <w:rFonts w:ascii="Arial" w:hAnsi="Arial" w:cs="Arial"/>
              </w:rPr>
              <w:t>separate</w:t>
            </w:r>
            <w:r w:rsidR="00701318" w:rsidRPr="003A2B79">
              <w:rPr>
                <w:rFonts w:ascii="Arial" w:hAnsi="Arial" w:cs="Arial"/>
              </w:rPr>
              <w:t xml:space="preserve"> TCI state</w:t>
            </w:r>
          </w:p>
        </w:tc>
        <w:tc>
          <w:tcPr>
            <w:tcW w:w="5528" w:type="dxa"/>
          </w:tcPr>
          <w:p w14:paraId="302A369F" w14:textId="5F5BC863" w:rsidR="00701318" w:rsidRDefault="00701318" w:rsidP="00701318">
            <w:pPr>
              <w:pStyle w:val="TAL"/>
              <w:rPr>
                <w:rFonts w:cs="Arial"/>
                <w:sz w:val="20"/>
              </w:rPr>
            </w:pPr>
            <w:r w:rsidRPr="003A2B79">
              <w:rPr>
                <w:rFonts w:cs="Arial"/>
                <w:sz w:val="20"/>
              </w:rPr>
              <w:t xml:space="preserve">1. </w:t>
            </w:r>
            <w:r>
              <w:rPr>
                <w:rFonts w:cs="Arial"/>
                <w:sz w:val="20"/>
              </w:rPr>
              <w:t xml:space="preserve">More than one TCI codepoint with </w:t>
            </w:r>
            <w:r w:rsidRPr="00351FB5">
              <w:rPr>
                <w:rFonts w:cs="Arial"/>
                <w:sz w:val="20"/>
              </w:rPr>
              <w:t>full set or subset of {</w:t>
            </w:r>
            <w:r w:rsidR="00742A61" w:rsidRPr="00351FB5">
              <w:rPr>
                <w:rFonts w:cs="Arial"/>
                <w:sz w:val="20"/>
              </w:rPr>
              <w:t>1</w:t>
            </w:r>
            <w:r w:rsidR="00742A61" w:rsidRPr="00351FB5">
              <w:rPr>
                <w:rFonts w:cs="Arial"/>
                <w:sz w:val="20"/>
                <w:vertAlign w:val="superscript"/>
              </w:rPr>
              <w:t>st</w:t>
            </w:r>
            <w:r w:rsidR="00742A61" w:rsidRPr="00351FB5">
              <w:rPr>
                <w:rFonts w:cs="Arial"/>
                <w:sz w:val="20"/>
              </w:rPr>
              <w:t xml:space="preserve"> DL TCI state, 1</w:t>
            </w:r>
            <w:r w:rsidR="00742A61" w:rsidRPr="00351FB5">
              <w:rPr>
                <w:rFonts w:cs="Arial"/>
                <w:sz w:val="20"/>
                <w:vertAlign w:val="superscript"/>
              </w:rPr>
              <w:t>st</w:t>
            </w:r>
            <w:r w:rsidR="00742A61" w:rsidRPr="00351FB5">
              <w:rPr>
                <w:rFonts w:cs="Arial"/>
                <w:sz w:val="20"/>
              </w:rPr>
              <w:t xml:space="preserve"> UL TCI state, 2</w:t>
            </w:r>
            <w:r w:rsidR="00742A61" w:rsidRPr="00351FB5">
              <w:rPr>
                <w:rFonts w:cs="Arial"/>
                <w:sz w:val="20"/>
                <w:vertAlign w:val="superscript"/>
              </w:rPr>
              <w:t xml:space="preserve">nd </w:t>
            </w:r>
            <w:r w:rsidR="00742A61" w:rsidRPr="00351FB5">
              <w:rPr>
                <w:rFonts w:cs="Arial"/>
                <w:sz w:val="20"/>
              </w:rPr>
              <w:t>DL TCI state, 2</w:t>
            </w:r>
            <w:r w:rsidR="00742A61" w:rsidRPr="00351FB5">
              <w:rPr>
                <w:rFonts w:cs="Arial"/>
                <w:sz w:val="20"/>
                <w:vertAlign w:val="superscript"/>
              </w:rPr>
              <w:t>nd</w:t>
            </w:r>
            <w:r w:rsidR="00742A61" w:rsidRPr="00351FB5">
              <w:rPr>
                <w:rFonts w:cs="Arial"/>
                <w:sz w:val="20"/>
              </w:rPr>
              <w:t xml:space="preserve"> UL TCI state}</w:t>
            </w:r>
            <w:r w:rsidRPr="00351FB5">
              <w:rPr>
                <w:rFonts w:cs="Arial"/>
                <w:sz w:val="20"/>
              </w:rPr>
              <w:t xml:space="preserve"> for S-DCI based MTRP</w:t>
            </w:r>
          </w:p>
          <w:p w14:paraId="5E7E4BC0" w14:textId="77777777" w:rsidR="00701318" w:rsidRPr="00742A61" w:rsidRDefault="00701318" w:rsidP="00701318">
            <w:pPr>
              <w:pStyle w:val="TAL"/>
              <w:rPr>
                <w:rFonts w:cs="Arial"/>
                <w:sz w:val="20"/>
              </w:rPr>
            </w:pPr>
            <w:r>
              <w:rPr>
                <w:rFonts w:cs="Arial"/>
                <w:sz w:val="20"/>
              </w:rPr>
              <w:t>a</w:t>
            </w:r>
            <w:r w:rsidRPr="003A2B79">
              <w:rPr>
                <w:rFonts w:cs="Arial"/>
                <w:sz w:val="20"/>
              </w:rPr>
              <w:t xml:space="preserve">) MAC-CE+DCI-based TCI </w:t>
            </w:r>
            <w:r w:rsidRPr="00742A61">
              <w:rPr>
                <w:rFonts w:cs="Arial"/>
                <w:sz w:val="20"/>
              </w:rPr>
              <w:t>state indication (use of DCI formats 1_1/1_2 with DL assignment)</w:t>
            </w:r>
          </w:p>
          <w:p w14:paraId="662E1B16" w14:textId="77777777" w:rsidR="00701318" w:rsidRDefault="00701318" w:rsidP="00701318">
            <w:pPr>
              <w:rPr>
                <w:rFonts w:ascii="Arial" w:hAnsi="Arial" w:cs="Arial"/>
              </w:rPr>
            </w:pPr>
            <w:r w:rsidRPr="00351FB5">
              <w:rPr>
                <w:rFonts w:ascii="Arial" w:hAnsi="Arial" w:cs="Arial"/>
              </w:rPr>
              <w:t>b) MAC-CE+DCI-based TCI state indication (use of DCI formats 1_1/1_2 without DL assignment)</w:t>
            </w:r>
          </w:p>
          <w:p w14:paraId="425936A2" w14:textId="77777777" w:rsidR="00C947FE" w:rsidRDefault="00C947FE" w:rsidP="00701318">
            <w:pPr>
              <w:rPr>
                <w:rFonts w:ascii="Arial" w:hAnsi="Arial" w:cs="Arial"/>
                <w:bCs/>
              </w:rPr>
            </w:pPr>
          </w:p>
          <w:p w14:paraId="7391B53F" w14:textId="77777777" w:rsidR="00C947FE" w:rsidRPr="007C1846" w:rsidRDefault="00C947FE" w:rsidP="00C947FE">
            <w:pPr>
              <w:rPr>
                <w:color w:val="000000"/>
                <w:szCs w:val="20"/>
                <w:highlight w:val="green"/>
              </w:rPr>
            </w:pPr>
            <w:r w:rsidRPr="007C1846">
              <w:rPr>
                <w:b/>
                <w:bCs/>
                <w:color w:val="000000"/>
                <w:szCs w:val="20"/>
                <w:highlight w:val="green"/>
              </w:rPr>
              <w:t>Agreement</w:t>
            </w:r>
          </w:p>
          <w:p w14:paraId="37E32E45" w14:textId="77777777" w:rsidR="00C947FE" w:rsidRPr="007C1846" w:rsidRDefault="00C947FE" w:rsidP="00C947FE">
            <w:pPr>
              <w:rPr>
                <w:color w:val="000000"/>
                <w:szCs w:val="20"/>
              </w:rPr>
            </w:pPr>
            <w:r w:rsidRPr="007C1846">
              <w:rPr>
                <w:color w:val="000000"/>
                <w:szCs w:val="20"/>
              </w:rPr>
              <w:t>On unified TCI framework extension for S-DCI based MTRP operation, support the followings:</w:t>
            </w:r>
          </w:p>
          <w:p w14:paraId="2172D4A0" w14:textId="77777777" w:rsidR="00C947FE" w:rsidRPr="007C1846" w:rsidRDefault="00C947FE" w:rsidP="00C947FE">
            <w:pPr>
              <w:numPr>
                <w:ilvl w:val="0"/>
                <w:numId w:val="46"/>
              </w:numPr>
              <w:spacing w:after="0"/>
              <w:contextualSpacing/>
              <w:jc w:val="left"/>
              <w:rPr>
                <w:color w:val="000000"/>
                <w:szCs w:val="20"/>
              </w:rPr>
            </w:pPr>
            <w:r w:rsidRPr="007C1846">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69BCE411" w14:textId="77777777" w:rsidR="00C947FE" w:rsidRDefault="00C947FE" w:rsidP="00701318">
            <w:pPr>
              <w:rPr>
                <w:rFonts w:ascii="Arial" w:hAnsi="Arial" w:cs="Arial"/>
                <w:bCs/>
              </w:rPr>
            </w:pPr>
          </w:p>
          <w:p w14:paraId="765F0451" w14:textId="77777777" w:rsidR="00C947FE" w:rsidRPr="00365B06" w:rsidRDefault="00C947FE" w:rsidP="00C947FE">
            <w:pPr>
              <w:rPr>
                <w:b/>
                <w:bCs/>
                <w:color w:val="000000"/>
                <w:szCs w:val="20"/>
                <w:highlight w:val="green"/>
              </w:rPr>
            </w:pPr>
            <w:r w:rsidRPr="00365B06">
              <w:rPr>
                <w:b/>
                <w:bCs/>
                <w:color w:val="000000"/>
                <w:szCs w:val="20"/>
                <w:highlight w:val="green"/>
              </w:rPr>
              <w:t>Agreement</w:t>
            </w:r>
          </w:p>
          <w:p w14:paraId="3EC63F09" w14:textId="363591EF" w:rsidR="00C947FE" w:rsidRPr="003A2B79" w:rsidRDefault="00C947FE" w:rsidP="00C947FE">
            <w:pPr>
              <w:rPr>
                <w:rFonts w:ascii="Arial" w:hAnsi="Arial" w:cs="Arial"/>
                <w:bCs/>
              </w:rPr>
            </w:pPr>
            <w:r w:rsidRPr="00365B06">
              <w:rPr>
                <w:color w:val="00000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tc>
      </w:tr>
      <w:tr w:rsidR="00701318" w:rsidRPr="00F23443" w14:paraId="6921E1CA" w14:textId="77777777" w:rsidTr="00003808">
        <w:tc>
          <w:tcPr>
            <w:tcW w:w="988" w:type="dxa"/>
          </w:tcPr>
          <w:p w14:paraId="3FD470E2" w14:textId="77777777" w:rsidR="00701318" w:rsidRPr="00F23443" w:rsidRDefault="00701318" w:rsidP="00701318">
            <w:pPr>
              <w:spacing w:after="0"/>
              <w:rPr>
                <w:rFonts w:ascii="Arial" w:hAnsi="Arial" w:cs="Arial"/>
              </w:rPr>
            </w:pPr>
          </w:p>
        </w:tc>
        <w:tc>
          <w:tcPr>
            <w:tcW w:w="2551" w:type="dxa"/>
          </w:tcPr>
          <w:p w14:paraId="53FB5655" w14:textId="017F81AA" w:rsidR="00701318" w:rsidRDefault="00701318" w:rsidP="00701318">
            <w:pPr>
              <w:spacing w:after="0"/>
              <w:rPr>
                <w:rFonts w:ascii="Arial" w:eastAsiaTheme="minorEastAsia" w:hAnsi="Arial" w:cs="Arial"/>
                <w:lang w:eastAsia="zh-CN"/>
              </w:rPr>
            </w:pPr>
            <w:r w:rsidRPr="00D914DC">
              <w:rPr>
                <w:rFonts w:ascii="Arial" w:hAnsi="Arial" w:cs="Arial"/>
              </w:rPr>
              <w:t xml:space="preserve">Unified TCI with </w:t>
            </w:r>
            <w:r w:rsidR="00742A61">
              <w:rPr>
                <w:rFonts w:ascii="Arial" w:hAnsi="Arial" w:cs="Arial"/>
              </w:rPr>
              <w:t>separate</w:t>
            </w:r>
            <w:r w:rsidRPr="00D914DC">
              <w:rPr>
                <w:rFonts w:ascii="Arial" w:hAnsi="Arial" w:cs="Arial"/>
              </w:rPr>
              <w:t xml:space="preserve"> DL/UL TCI update for </w:t>
            </w:r>
            <w:r>
              <w:rPr>
                <w:rFonts w:ascii="Arial" w:hAnsi="Arial" w:cs="Arial"/>
              </w:rPr>
              <w:t>M-DCI based MTRP</w:t>
            </w:r>
          </w:p>
        </w:tc>
        <w:tc>
          <w:tcPr>
            <w:tcW w:w="5528" w:type="dxa"/>
          </w:tcPr>
          <w:p w14:paraId="15E5B5F2" w14:textId="77777777" w:rsidR="00742A61" w:rsidRDefault="00742A61" w:rsidP="00742A61">
            <w:pPr>
              <w:rPr>
                <w:rFonts w:ascii="Arial" w:hAnsi="Arial" w:cs="Arial"/>
                <w:bCs/>
              </w:rPr>
            </w:pPr>
            <w:r w:rsidRPr="003A2B79">
              <w:rPr>
                <w:rFonts w:ascii="Arial" w:hAnsi="Arial" w:cs="Arial"/>
                <w:bCs/>
              </w:rPr>
              <w:t>B</w:t>
            </w:r>
            <w:r w:rsidRPr="003A2B79">
              <w:rPr>
                <w:rFonts w:ascii="Arial" w:hAnsi="Arial" w:cs="Arial"/>
              </w:rPr>
              <w:t>asic</w:t>
            </w:r>
            <w:r w:rsidRPr="003A2B79">
              <w:rPr>
                <w:rFonts w:ascii="Arial" w:hAnsi="Arial" w:cs="Arial"/>
                <w:bCs/>
              </w:rPr>
              <w:t xml:space="preserve"> feature</w:t>
            </w:r>
            <w:r>
              <w:rPr>
                <w:rFonts w:ascii="Arial" w:hAnsi="Arial" w:cs="Arial"/>
                <w:bCs/>
              </w:rPr>
              <w:t>:</w:t>
            </w:r>
          </w:p>
          <w:p w14:paraId="2881CE0C" w14:textId="4A4E188E" w:rsidR="00742A61" w:rsidRPr="00C2414F" w:rsidRDefault="00742A61" w:rsidP="00742A61">
            <w:pPr>
              <w:rPr>
                <w:rFonts w:ascii="Arial" w:hAnsi="Arial" w:cs="Arial"/>
              </w:rPr>
            </w:pPr>
            <w:r>
              <w:rPr>
                <w:rFonts w:ascii="Arial" w:hAnsi="Arial" w:cs="Arial"/>
              </w:rPr>
              <w:t>1</w:t>
            </w:r>
            <w:r w:rsidRPr="00C2414F">
              <w:rPr>
                <w:rFonts w:ascii="Arial" w:hAnsi="Arial" w:cs="Arial"/>
              </w:rPr>
              <w:t xml:space="preserve">. One MAC-CE activated </w:t>
            </w:r>
            <w:r w:rsidR="007F76FE">
              <w:rPr>
                <w:rFonts w:ascii="Arial" w:hAnsi="Arial" w:cs="Arial"/>
              </w:rPr>
              <w:t>fu</w:t>
            </w:r>
            <w:r>
              <w:rPr>
                <w:rFonts w:ascii="Arial" w:hAnsi="Arial" w:cs="Arial"/>
              </w:rPr>
              <w:t>ll set of {DL</w:t>
            </w:r>
            <w:r w:rsidRPr="00C2414F">
              <w:rPr>
                <w:rFonts w:ascii="Arial" w:hAnsi="Arial" w:cs="Arial"/>
              </w:rPr>
              <w:t xml:space="preserve"> TCI state</w:t>
            </w:r>
            <w:r>
              <w:rPr>
                <w:rFonts w:ascii="Arial" w:hAnsi="Arial" w:cs="Arial"/>
              </w:rPr>
              <w:t>, UL TCI state}</w:t>
            </w:r>
            <w:r w:rsidRPr="00C2414F">
              <w:rPr>
                <w:rFonts w:ascii="Arial" w:hAnsi="Arial" w:cs="Arial"/>
              </w:rPr>
              <w:t xml:space="preserve"> </w:t>
            </w:r>
            <w:r>
              <w:rPr>
                <w:rFonts w:ascii="Arial" w:hAnsi="Arial" w:cs="Arial"/>
              </w:rPr>
              <w:t xml:space="preserve">per </w:t>
            </w:r>
            <w:proofErr w:type="spellStart"/>
            <w:r w:rsidR="00274B4F" w:rsidRPr="003A2B79">
              <w:rPr>
                <w:rFonts w:ascii="Arial" w:hAnsi="Arial" w:cs="Arial"/>
              </w:rPr>
              <w:t>CORESETPoolIndex</w:t>
            </w:r>
            <w:proofErr w:type="spellEnd"/>
            <w:r w:rsidR="00274B4F" w:rsidRPr="003A2B79">
              <w:rPr>
                <w:rFonts w:ascii="Arial" w:hAnsi="Arial" w:cs="Arial"/>
              </w:rPr>
              <w:t xml:space="preserve"> </w:t>
            </w:r>
            <w:r>
              <w:rPr>
                <w:rFonts w:ascii="Arial" w:hAnsi="Arial" w:cs="Arial"/>
              </w:rPr>
              <w:t>for M-DCI based MTRP</w:t>
            </w:r>
          </w:p>
          <w:p w14:paraId="7D6B0543" w14:textId="77777777" w:rsidR="00701318" w:rsidRDefault="00742A61" w:rsidP="00742A61">
            <w:pPr>
              <w:rPr>
                <w:rFonts w:ascii="Arial" w:hAnsi="Arial" w:cs="Arial"/>
              </w:rPr>
            </w:pPr>
            <w:r>
              <w:rPr>
                <w:rFonts w:ascii="Arial" w:hAnsi="Arial" w:cs="Arial"/>
              </w:rPr>
              <w:t>2</w:t>
            </w:r>
            <w:r w:rsidRPr="00C2414F">
              <w:rPr>
                <w:rFonts w:ascii="Arial" w:hAnsi="Arial" w:cs="Arial"/>
              </w:rPr>
              <w:t>. TCI state indication for update and activation</w:t>
            </w:r>
            <w:r>
              <w:rPr>
                <w:rFonts w:ascii="Arial" w:hAnsi="Arial" w:cs="Arial"/>
              </w:rPr>
              <w:t xml:space="preserve"> per </w:t>
            </w:r>
            <w:proofErr w:type="spellStart"/>
            <w:r w:rsidR="00274B4F" w:rsidRPr="003A2B79">
              <w:rPr>
                <w:rFonts w:ascii="Arial" w:hAnsi="Arial" w:cs="Arial"/>
              </w:rPr>
              <w:t>CORESETPoolIndex</w:t>
            </w:r>
            <w:proofErr w:type="spellEnd"/>
          </w:p>
          <w:p w14:paraId="1186B9C5" w14:textId="77777777" w:rsidR="009F062A" w:rsidRDefault="009F062A" w:rsidP="00742A61">
            <w:pPr>
              <w:rPr>
                <w:rFonts w:eastAsiaTheme="minorEastAsia"/>
                <w:b/>
                <w:bCs/>
                <w:iCs/>
                <w:color w:val="000000"/>
                <w:szCs w:val="20"/>
                <w:highlight w:val="green"/>
                <w:lang w:eastAsia="zh-CN"/>
              </w:rPr>
            </w:pPr>
          </w:p>
          <w:p w14:paraId="78917CF3" w14:textId="77777777" w:rsidR="009F062A" w:rsidRPr="009C73A7" w:rsidRDefault="009F062A" w:rsidP="009F062A">
            <w:pPr>
              <w:rPr>
                <w:rStyle w:val="afb"/>
                <w:rFonts w:eastAsia="PMingLiU"/>
                <w:szCs w:val="20"/>
                <w:highlight w:val="green"/>
                <w:lang w:eastAsia="zh-TW"/>
              </w:rPr>
            </w:pPr>
            <w:r w:rsidRPr="009C73A7">
              <w:rPr>
                <w:rStyle w:val="afb"/>
                <w:szCs w:val="20"/>
                <w:highlight w:val="green"/>
                <w:lang w:eastAsia="zh-TW"/>
              </w:rPr>
              <w:t>Agreement</w:t>
            </w:r>
          </w:p>
          <w:p w14:paraId="007373F0" w14:textId="77777777" w:rsidR="009F062A" w:rsidRPr="009C73A7" w:rsidRDefault="009F062A" w:rsidP="009F062A">
            <w:pPr>
              <w:pStyle w:val="af2"/>
              <w:ind w:firstLineChars="0" w:firstLine="0"/>
              <w:contextualSpacing/>
              <w:rPr>
                <w:rFonts w:ascii="Times New Roman" w:hAnsi="Times New Roman"/>
                <w:sz w:val="20"/>
                <w:szCs w:val="20"/>
              </w:rPr>
            </w:pPr>
            <w:r w:rsidRPr="009C73A7">
              <w:rPr>
                <w:rFonts w:ascii="Times New Roman" w:hAnsi="Times New Roman"/>
                <w:sz w:val="20"/>
                <w:szCs w:val="20"/>
              </w:rPr>
              <w:t>On unified TCI framework extension, consider all the intra and inter-cell MTRP schemes specified in Rel-16 and Rel-17</w:t>
            </w:r>
          </w:p>
          <w:p w14:paraId="6C2BD89D" w14:textId="2BCB07FD" w:rsidR="009F062A" w:rsidRPr="00351FB5" w:rsidRDefault="009F062A" w:rsidP="00351FB5">
            <w:pPr>
              <w:spacing w:after="0"/>
              <w:rPr>
                <w:rFonts w:eastAsiaTheme="minorEastAsia"/>
                <w:szCs w:val="20"/>
              </w:rPr>
            </w:pPr>
            <w:r w:rsidRPr="009C73A7">
              <w:rPr>
                <w:szCs w:val="20"/>
              </w:rPr>
              <w:t xml:space="preserve">Consider, if </w:t>
            </w:r>
            <w:proofErr w:type="spellStart"/>
            <w:r w:rsidRPr="009C73A7">
              <w:rPr>
                <w:szCs w:val="20"/>
              </w:rPr>
              <w:t>STxMP</w:t>
            </w:r>
            <w:proofErr w:type="spellEnd"/>
            <w:r w:rsidRPr="009C73A7">
              <w:rPr>
                <w:szCs w:val="20"/>
              </w:rPr>
              <w:t xml:space="preserve"> is supported, Rel-18 MTRP scheme(s) with </w:t>
            </w:r>
            <w:proofErr w:type="spellStart"/>
            <w:r w:rsidRPr="009C73A7">
              <w:rPr>
                <w:szCs w:val="20"/>
              </w:rPr>
              <w:t>STxMP</w:t>
            </w:r>
            <w:proofErr w:type="spellEnd"/>
          </w:p>
        </w:tc>
      </w:tr>
      <w:tr w:rsidR="007F76FE" w:rsidRPr="00F23443" w14:paraId="7905FEE0" w14:textId="77777777" w:rsidTr="007F76FE">
        <w:tc>
          <w:tcPr>
            <w:tcW w:w="988" w:type="dxa"/>
          </w:tcPr>
          <w:p w14:paraId="6C805FAA" w14:textId="77777777" w:rsidR="007F76FE" w:rsidRPr="00F23443" w:rsidRDefault="007F76FE" w:rsidP="007F2635">
            <w:pPr>
              <w:spacing w:after="0"/>
              <w:rPr>
                <w:rFonts w:ascii="Arial" w:hAnsi="Arial" w:cs="Arial"/>
              </w:rPr>
            </w:pPr>
          </w:p>
        </w:tc>
        <w:tc>
          <w:tcPr>
            <w:tcW w:w="2551" w:type="dxa"/>
          </w:tcPr>
          <w:p w14:paraId="13E2DBFF" w14:textId="4E0FAB3E" w:rsidR="007F76FE" w:rsidRPr="00D914DC" w:rsidRDefault="007F76FE" w:rsidP="007F2635">
            <w:pPr>
              <w:spacing w:after="0"/>
              <w:rPr>
                <w:rFonts w:ascii="Arial" w:hAnsi="Arial" w:cs="Arial"/>
              </w:rPr>
            </w:pPr>
            <w:r>
              <w:rPr>
                <w:rFonts w:ascii="Arial" w:hAnsi="Arial" w:cs="Arial"/>
              </w:rPr>
              <w:t>Un</w:t>
            </w:r>
            <w:r w:rsidRPr="003A2B79">
              <w:rPr>
                <w:rFonts w:ascii="Arial" w:hAnsi="Arial" w:cs="Arial"/>
              </w:rPr>
              <w:t xml:space="preserve">ified TCI with </w:t>
            </w:r>
            <w:r>
              <w:rPr>
                <w:rFonts w:ascii="Arial" w:hAnsi="Arial" w:cs="Arial"/>
              </w:rPr>
              <w:t>separate</w:t>
            </w:r>
            <w:r w:rsidRPr="003A2B79">
              <w:rPr>
                <w:rFonts w:ascii="Arial" w:hAnsi="Arial" w:cs="Arial"/>
              </w:rPr>
              <w:t xml:space="preserve"> DL/UL TCI update for</w:t>
            </w:r>
            <w:r>
              <w:rPr>
                <w:rFonts w:ascii="Arial" w:hAnsi="Arial" w:cs="Arial"/>
              </w:rPr>
              <w:t xml:space="preserve"> </w:t>
            </w:r>
            <w:r w:rsidR="00BE1733">
              <w:rPr>
                <w:rFonts w:ascii="Arial" w:hAnsi="Arial" w:cs="Arial"/>
              </w:rPr>
              <w:t>M</w:t>
            </w:r>
            <w:r>
              <w:rPr>
                <w:rFonts w:ascii="Arial" w:hAnsi="Arial" w:cs="Arial"/>
              </w:rPr>
              <w:t>-DCI based MTRP</w:t>
            </w:r>
            <w:r w:rsidRPr="003A2B79">
              <w:rPr>
                <w:rFonts w:ascii="Arial" w:hAnsi="Arial" w:cs="Arial"/>
              </w:rPr>
              <w:t xml:space="preserve"> with more than one MAC-CE activated </w:t>
            </w:r>
            <w:r>
              <w:rPr>
                <w:rFonts w:ascii="Arial" w:hAnsi="Arial" w:cs="Arial"/>
              </w:rPr>
              <w:t>separate</w:t>
            </w:r>
            <w:r w:rsidRPr="003A2B79">
              <w:rPr>
                <w:rFonts w:ascii="Arial" w:hAnsi="Arial" w:cs="Arial"/>
              </w:rPr>
              <w:t xml:space="preserve"> TCI state</w:t>
            </w:r>
          </w:p>
        </w:tc>
        <w:tc>
          <w:tcPr>
            <w:tcW w:w="5528" w:type="dxa"/>
          </w:tcPr>
          <w:p w14:paraId="011E7406" w14:textId="64A96264" w:rsidR="007F76FE" w:rsidRDefault="007F76FE" w:rsidP="007F2635">
            <w:pPr>
              <w:pStyle w:val="TAL"/>
              <w:rPr>
                <w:rFonts w:cs="Arial"/>
                <w:sz w:val="20"/>
              </w:rPr>
            </w:pPr>
            <w:r w:rsidRPr="003A2B79">
              <w:rPr>
                <w:rFonts w:cs="Arial"/>
                <w:sz w:val="20"/>
              </w:rPr>
              <w:t xml:space="preserve">1. </w:t>
            </w:r>
            <w:r>
              <w:rPr>
                <w:rFonts w:cs="Arial"/>
                <w:sz w:val="20"/>
              </w:rPr>
              <w:t xml:space="preserve">More than one TCI codepoint with </w:t>
            </w:r>
            <w:r w:rsidRPr="003A2B79">
              <w:rPr>
                <w:rFonts w:cs="Arial"/>
                <w:sz w:val="20"/>
              </w:rPr>
              <w:t>full set or subset of {DL TCI state, UL TCI stat</w:t>
            </w:r>
            <w:r w:rsidR="00BE1733">
              <w:rPr>
                <w:rFonts w:cs="Arial"/>
                <w:sz w:val="20"/>
              </w:rPr>
              <w:t>e</w:t>
            </w:r>
            <w:r w:rsidRPr="003A2B79">
              <w:rPr>
                <w:rFonts w:cs="Arial"/>
                <w:sz w:val="20"/>
              </w:rPr>
              <w:t>}</w:t>
            </w:r>
            <w:r w:rsidR="00BE1733" w:rsidRPr="00C2414F">
              <w:rPr>
                <w:rFonts w:cs="Arial"/>
              </w:rPr>
              <w:t xml:space="preserve"> </w:t>
            </w:r>
            <w:r w:rsidR="00BE1733">
              <w:rPr>
                <w:rFonts w:cs="Arial"/>
              </w:rPr>
              <w:t xml:space="preserve">per </w:t>
            </w:r>
            <w:proofErr w:type="spellStart"/>
            <w:r w:rsidR="00BE1733" w:rsidRPr="003A2B79">
              <w:rPr>
                <w:rFonts w:cs="Arial"/>
                <w:sz w:val="20"/>
              </w:rPr>
              <w:t>CORESETPoolIndex</w:t>
            </w:r>
            <w:proofErr w:type="spellEnd"/>
            <w:r w:rsidRPr="003A2B79">
              <w:rPr>
                <w:rFonts w:cs="Arial"/>
                <w:sz w:val="20"/>
              </w:rPr>
              <w:t xml:space="preserve"> for </w:t>
            </w:r>
            <w:r w:rsidR="00BE1733">
              <w:rPr>
                <w:rFonts w:cs="Arial"/>
                <w:sz w:val="20"/>
              </w:rPr>
              <w:t>M</w:t>
            </w:r>
            <w:r w:rsidRPr="003A2B79">
              <w:rPr>
                <w:rFonts w:cs="Arial"/>
                <w:sz w:val="20"/>
              </w:rPr>
              <w:t>-DCI based MTRP</w:t>
            </w:r>
          </w:p>
          <w:p w14:paraId="0855A801" w14:textId="77777777" w:rsidR="007F76FE" w:rsidRPr="00742A61" w:rsidRDefault="007F76FE" w:rsidP="007F2635">
            <w:pPr>
              <w:pStyle w:val="TAL"/>
              <w:rPr>
                <w:rFonts w:cs="Arial"/>
                <w:sz w:val="20"/>
              </w:rPr>
            </w:pPr>
            <w:r>
              <w:rPr>
                <w:rFonts w:cs="Arial"/>
                <w:sz w:val="20"/>
              </w:rPr>
              <w:t>a</w:t>
            </w:r>
            <w:r w:rsidRPr="003A2B79">
              <w:rPr>
                <w:rFonts w:cs="Arial"/>
                <w:sz w:val="20"/>
              </w:rPr>
              <w:t xml:space="preserve">) MAC-CE+DCI-based TCI </w:t>
            </w:r>
            <w:r w:rsidRPr="00742A61">
              <w:rPr>
                <w:rFonts w:cs="Arial"/>
                <w:sz w:val="20"/>
              </w:rPr>
              <w:t>state indication (use of DCI formats 1_1/1_2 with DL assignment)</w:t>
            </w:r>
          </w:p>
          <w:p w14:paraId="4D53D2F7" w14:textId="77777777" w:rsidR="007F76FE" w:rsidRDefault="007F76FE" w:rsidP="007F2635">
            <w:pPr>
              <w:rPr>
                <w:rFonts w:ascii="Arial" w:hAnsi="Arial" w:cs="Arial"/>
              </w:rPr>
            </w:pPr>
            <w:r w:rsidRPr="003A2B79">
              <w:rPr>
                <w:rFonts w:ascii="Arial" w:hAnsi="Arial" w:cs="Arial"/>
              </w:rPr>
              <w:t>b) MAC-CE+DCI-based TCI state indication (use of DCI formats 1_1/1_2 without DL assignment)</w:t>
            </w:r>
          </w:p>
          <w:p w14:paraId="23D1325C" w14:textId="49C3C4ED" w:rsidR="00700F75" w:rsidRPr="00C933D0" w:rsidRDefault="00700F75" w:rsidP="00700F75">
            <w:pPr>
              <w:rPr>
                <w:b/>
                <w:bCs/>
                <w:iCs/>
                <w:color w:val="000000"/>
                <w:szCs w:val="20"/>
                <w:highlight w:val="green"/>
              </w:rPr>
            </w:pPr>
            <w:r w:rsidRPr="00C933D0">
              <w:rPr>
                <w:b/>
                <w:bCs/>
                <w:iCs/>
                <w:color w:val="000000"/>
                <w:szCs w:val="20"/>
                <w:highlight w:val="green"/>
              </w:rPr>
              <w:t>Agreement</w:t>
            </w:r>
          </w:p>
          <w:p w14:paraId="2B85CB17" w14:textId="77777777" w:rsidR="00700F75" w:rsidRPr="00C933D0" w:rsidRDefault="00700F75" w:rsidP="00700F75">
            <w:pPr>
              <w:rPr>
                <w:color w:val="000000"/>
                <w:szCs w:val="20"/>
              </w:rPr>
            </w:pPr>
            <w:r w:rsidRPr="00C933D0">
              <w:rPr>
                <w:color w:val="000000"/>
                <w:szCs w:val="20"/>
              </w:rPr>
              <w:t>On unified TCI framework extension for M-DCI based MTRP:</w:t>
            </w:r>
          </w:p>
          <w:p w14:paraId="46CCF8C3" w14:textId="77777777" w:rsidR="00700F75" w:rsidRPr="00C933D0" w:rsidRDefault="00700F75" w:rsidP="00700F75">
            <w:pPr>
              <w:pStyle w:val="af2"/>
              <w:widowControl/>
              <w:numPr>
                <w:ilvl w:val="0"/>
                <w:numId w:val="33"/>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The existing TCI field in a DCI format 1_1/1_2 (with or without DL assignment) associated with one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can indicate the joint/DL/UL TCI state(s) specific to the same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40702EA6" w14:textId="77777777" w:rsidR="00700F75" w:rsidRPr="00C933D0" w:rsidRDefault="00700F75" w:rsidP="00700F75">
            <w:pPr>
              <w:pStyle w:val="af2"/>
              <w:widowControl/>
              <w:numPr>
                <w:ilvl w:val="1"/>
                <w:numId w:val="33"/>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eastAsia="PMingLiU" w:hAnsi="Times New Roman" w:hint="eastAsia"/>
                <w:color w:val="000000"/>
                <w:sz w:val="20"/>
                <w:szCs w:val="20"/>
                <w:lang w:eastAsia="zh-TW"/>
              </w:rPr>
              <w:t>F</w:t>
            </w:r>
            <w:r w:rsidRPr="00C933D0">
              <w:rPr>
                <w:rFonts w:ascii="Times New Roman" w:eastAsia="PMingLiU" w:hAnsi="Times New Roman"/>
                <w:color w:val="000000"/>
                <w:sz w:val="20"/>
                <w:szCs w:val="20"/>
                <w:lang w:eastAsia="zh-TW"/>
              </w:rPr>
              <w:t xml:space="preserve">FS: The UE shall apply the indicated joint/DL/UL TCI state(s) specific to a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 to channel(s)/signal(s) that have explicit or implicit association with the same </w:t>
            </w:r>
            <w:proofErr w:type="spellStart"/>
            <w:r w:rsidRPr="00C933D0">
              <w:rPr>
                <w:rFonts w:ascii="Times New Roman" w:eastAsia="PMingLiU" w:hAnsi="Times New Roman"/>
                <w:i/>
                <w:iCs/>
                <w:color w:val="000000"/>
                <w:sz w:val="20"/>
                <w:szCs w:val="20"/>
                <w:lang w:eastAsia="zh-TW"/>
              </w:rPr>
              <w:t>coresetPoolIndex</w:t>
            </w:r>
            <w:proofErr w:type="spellEnd"/>
            <w:r w:rsidRPr="00C933D0">
              <w:rPr>
                <w:rFonts w:ascii="Times New Roman" w:eastAsia="PMingLiU" w:hAnsi="Times New Roman"/>
                <w:color w:val="000000"/>
                <w:sz w:val="20"/>
                <w:szCs w:val="20"/>
                <w:lang w:eastAsia="zh-TW"/>
              </w:rPr>
              <w:t xml:space="preserve"> value</w:t>
            </w:r>
          </w:p>
          <w:p w14:paraId="2ABA8008" w14:textId="77777777" w:rsidR="00700F75" w:rsidRPr="00C933D0" w:rsidRDefault="00700F75" w:rsidP="00700F75">
            <w:pPr>
              <w:pStyle w:val="af2"/>
              <w:widowControl/>
              <w:numPr>
                <w:ilvl w:val="0"/>
                <w:numId w:val="33"/>
              </w:numPr>
              <w:tabs>
                <w:tab w:val="left" w:pos="0"/>
              </w:tabs>
              <w:suppressAutoHyphens/>
              <w:spacing w:after="0"/>
              <w:ind w:firstLineChars="0"/>
              <w:contextualSpacing/>
              <w:rPr>
                <w:rFonts w:ascii="Times New Roman" w:hAnsi="Times New Roman"/>
                <w:color w:val="000000"/>
                <w:sz w:val="20"/>
                <w:szCs w:val="20"/>
              </w:rPr>
            </w:pPr>
            <w:r w:rsidRPr="00C933D0">
              <w:rPr>
                <w:rFonts w:ascii="Times New Roman" w:hAnsi="Times New Roman"/>
                <w:color w:val="000000"/>
                <w:sz w:val="20"/>
                <w:szCs w:val="20"/>
              </w:rPr>
              <w:t xml:space="preserve">A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 field is included in TCI state activation command (MAC-CE) to indicate that the mapping between the activated TCI state(s) and the TCI codepoint(s) is specific to which </w:t>
            </w:r>
            <w:proofErr w:type="spellStart"/>
            <w:r w:rsidRPr="00C933D0">
              <w:rPr>
                <w:rFonts w:ascii="Times New Roman" w:hAnsi="Times New Roman"/>
                <w:i/>
                <w:iCs/>
                <w:color w:val="000000"/>
                <w:sz w:val="20"/>
                <w:szCs w:val="20"/>
              </w:rPr>
              <w:t>coresetPoolIndex</w:t>
            </w:r>
            <w:proofErr w:type="spellEnd"/>
            <w:r w:rsidRPr="00C933D0">
              <w:rPr>
                <w:rFonts w:ascii="Times New Roman" w:hAnsi="Times New Roman"/>
                <w:color w:val="000000"/>
                <w:sz w:val="20"/>
                <w:szCs w:val="20"/>
              </w:rPr>
              <w:t xml:space="preserve"> value</w:t>
            </w:r>
          </w:p>
          <w:p w14:paraId="4FCE71B2" w14:textId="77777777" w:rsidR="00700F75" w:rsidRDefault="00700F75" w:rsidP="00700F75">
            <w:pPr>
              <w:rPr>
                <w:szCs w:val="20"/>
                <w:lang w:eastAsia="x-none"/>
              </w:rPr>
            </w:pPr>
          </w:p>
          <w:p w14:paraId="3DEC9BBF" w14:textId="154D18F9" w:rsidR="00700F75" w:rsidRPr="00C933D0" w:rsidRDefault="00700F75" w:rsidP="00700F75">
            <w:pPr>
              <w:rPr>
                <w:b/>
                <w:bCs/>
                <w:iCs/>
                <w:color w:val="000000"/>
                <w:szCs w:val="20"/>
                <w:highlight w:val="green"/>
              </w:rPr>
            </w:pPr>
            <w:r w:rsidRPr="00C933D0">
              <w:rPr>
                <w:b/>
                <w:bCs/>
                <w:iCs/>
                <w:color w:val="000000"/>
                <w:szCs w:val="20"/>
                <w:highlight w:val="green"/>
              </w:rPr>
              <w:t>Agreement</w:t>
            </w:r>
          </w:p>
          <w:p w14:paraId="391FBF4F" w14:textId="77777777" w:rsidR="00700F75" w:rsidRPr="005964DE" w:rsidRDefault="00700F75" w:rsidP="00700F75">
            <w:pPr>
              <w:rPr>
                <w:rFonts w:eastAsia="PMingLiU"/>
                <w:color w:val="000000"/>
                <w:szCs w:val="20"/>
                <w:lang w:eastAsia="zh-TW"/>
              </w:rPr>
            </w:pPr>
            <w:r w:rsidRPr="005964DE">
              <w:rPr>
                <w:color w:val="000000"/>
                <w:szCs w:val="20"/>
                <w:lang w:eastAsia="zh-TW"/>
              </w:rPr>
              <w:t>On unified TCI framework extension for M-DCI based MTRP:</w:t>
            </w:r>
          </w:p>
          <w:p w14:paraId="591AED14" w14:textId="69265B6C" w:rsidR="00700F75" w:rsidRPr="003A2B79" w:rsidRDefault="00700F75" w:rsidP="00351FB5">
            <w:pPr>
              <w:pStyle w:val="af2"/>
              <w:widowControl/>
              <w:numPr>
                <w:ilvl w:val="0"/>
                <w:numId w:val="33"/>
              </w:numPr>
              <w:suppressAutoHyphens/>
              <w:spacing w:after="0"/>
              <w:ind w:firstLineChars="0"/>
              <w:contextualSpacing/>
              <w:rPr>
                <w:rFonts w:ascii="Arial" w:hAnsi="Arial" w:cs="Arial"/>
                <w:bCs/>
              </w:rPr>
            </w:pPr>
            <w:r w:rsidRPr="005964DE">
              <w:rPr>
                <w:rFonts w:ascii="Times New Roman" w:hAnsi="Times New Roman"/>
                <w:color w:val="000000"/>
                <w:sz w:val="20"/>
                <w:szCs w:val="20"/>
              </w:rPr>
              <w:t>For a serving cell configured with separate DL/UL TCI mode, a DL TCI state, an UL TCI state, or a pair of DL and UL TCI states can be mapped to a TCI codepoint of the existing TCI field in a DCI format 1_1/1_2 (with or without DL assignment)</w:t>
            </w:r>
          </w:p>
        </w:tc>
      </w:tr>
    </w:tbl>
    <w:p w14:paraId="7170D887" w14:textId="77777777" w:rsidR="0035349C" w:rsidRPr="007F76FE" w:rsidRDefault="0035349C" w:rsidP="00F23443">
      <w:pPr>
        <w:rPr>
          <w:rFonts w:eastAsiaTheme="minorEastAsia"/>
          <w:lang w:eastAsia="zh-CN"/>
        </w:rPr>
      </w:pPr>
    </w:p>
    <w:p w14:paraId="1573EE05" w14:textId="77777777" w:rsidR="00F23443" w:rsidRPr="00F23443" w:rsidRDefault="00F23443" w:rsidP="00F23443">
      <w:pPr>
        <w:rPr>
          <w:rFonts w:eastAsiaTheme="minorEastAsia"/>
          <w:lang w:eastAsia="zh-CN"/>
        </w:rPr>
      </w:pPr>
    </w:p>
    <w:p w14:paraId="797A7738" w14:textId="329391AD" w:rsidR="00F23443" w:rsidRDefault="00F23443" w:rsidP="00F23443">
      <w:pPr>
        <w:pStyle w:val="title2"/>
        <w:ind w:left="0" w:firstLine="0"/>
      </w:pPr>
      <w:r w:rsidRPr="00F23443">
        <w:t>Support of 2TA</w:t>
      </w:r>
    </w:p>
    <w:p w14:paraId="62486F6A" w14:textId="1E7B9E9C" w:rsidR="00F23443" w:rsidRDefault="00F23443" w:rsidP="00F23443">
      <w:pPr>
        <w:rPr>
          <w:rFonts w:eastAsiaTheme="minorEastAsia"/>
          <w:lang w:eastAsia="zh-CN"/>
        </w:rPr>
      </w:pPr>
    </w:p>
    <w:tbl>
      <w:tblPr>
        <w:tblStyle w:val="aa"/>
        <w:tblW w:w="9067" w:type="dxa"/>
        <w:tblLook w:val="04A0" w:firstRow="1" w:lastRow="0" w:firstColumn="1" w:lastColumn="0" w:noHBand="0" w:noVBand="1"/>
      </w:tblPr>
      <w:tblGrid>
        <w:gridCol w:w="988"/>
        <w:gridCol w:w="2551"/>
        <w:gridCol w:w="5528"/>
      </w:tblGrid>
      <w:tr w:rsidR="0035349C" w:rsidRPr="004110D1" w14:paraId="00E25DF0" w14:textId="77777777" w:rsidTr="00351FB5">
        <w:trPr>
          <w:trHeight w:val="349"/>
        </w:trPr>
        <w:tc>
          <w:tcPr>
            <w:tcW w:w="988" w:type="dxa"/>
            <w:vAlign w:val="center"/>
          </w:tcPr>
          <w:p w14:paraId="66EC14B3" w14:textId="77777777" w:rsidR="0035349C" w:rsidRPr="00F23443" w:rsidRDefault="0035349C" w:rsidP="00351FB5">
            <w:pPr>
              <w:spacing w:after="0"/>
              <w:jc w:val="center"/>
              <w:rPr>
                <w:rFonts w:ascii="Arial" w:hAnsi="Arial" w:cs="Arial"/>
              </w:rPr>
            </w:pPr>
            <w:r>
              <w:rPr>
                <w:rFonts w:ascii="Arial" w:hAnsi="Arial" w:cs="Arial"/>
              </w:rPr>
              <w:t>xx</w:t>
            </w:r>
          </w:p>
        </w:tc>
        <w:tc>
          <w:tcPr>
            <w:tcW w:w="2551" w:type="dxa"/>
            <w:vAlign w:val="center"/>
          </w:tcPr>
          <w:p w14:paraId="09E2FE0F" w14:textId="0C8F30AA" w:rsidR="0035349C" w:rsidRPr="00F23443" w:rsidRDefault="00BB13DE" w:rsidP="00351FB5">
            <w:pPr>
              <w:spacing w:after="0"/>
              <w:jc w:val="center"/>
              <w:rPr>
                <w:rFonts w:ascii="Arial" w:hAnsi="Arial" w:cs="Arial"/>
              </w:rPr>
            </w:pPr>
            <w:r>
              <w:rPr>
                <w:rFonts w:ascii="Arial" w:hAnsi="Arial" w:cs="Arial"/>
              </w:rPr>
              <w:t>F</w:t>
            </w:r>
            <w:r w:rsidR="0035349C">
              <w:rPr>
                <w:rFonts w:ascii="Arial" w:hAnsi="Arial" w:cs="Arial"/>
              </w:rPr>
              <w:t>eature</w:t>
            </w:r>
          </w:p>
        </w:tc>
        <w:tc>
          <w:tcPr>
            <w:tcW w:w="5528" w:type="dxa"/>
            <w:vAlign w:val="center"/>
          </w:tcPr>
          <w:p w14:paraId="64392F8F" w14:textId="45577E65" w:rsidR="0035349C" w:rsidRPr="00351FB5" w:rsidRDefault="00274B4F" w:rsidP="00351FB5">
            <w:pPr>
              <w:spacing w:after="0"/>
              <w:jc w:val="center"/>
              <w:rPr>
                <w:rFonts w:ascii="Arial" w:eastAsiaTheme="minorEastAsia" w:hAnsi="Arial" w:cs="Arial"/>
              </w:rPr>
            </w:pPr>
            <w:r w:rsidRPr="00351FB5">
              <w:rPr>
                <w:rFonts w:ascii="Arial" w:eastAsiaTheme="minorEastAsia" w:hAnsi="Arial" w:cs="Arial"/>
              </w:rPr>
              <w:t>D</w:t>
            </w:r>
            <w:r w:rsidR="0035349C" w:rsidRPr="00351FB5">
              <w:rPr>
                <w:rFonts w:ascii="Arial" w:eastAsiaTheme="minorEastAsia" w:hAnsi="Arial" w:cs="Arial"/>
              </w:rPr>
              <w:t>etail</w:t>
            </w:r>
          </w:p>
        </w:tc>
      </w:tr>
      <w:tr w:rsidR="0035349C" w:rsidRPr="00F23443" w14:paraId="3204454C" w14:textId="77777777" w:rsidTr="00003808">
        <w:tc>
          <w:tcPr>
            <w:tcW w:w="988" w:type="dxa"/>
          </w:tcPr>
          <w:p w14:paraId="073A83A0" w14:textId="77777777" w:rsidR="0035349C" w:rsidRPr="00F23443" w:rsidRDefault="0035349C" w:rsidP="00003808">
            <w:pPr>
              <w:spacing w:after="0"/>
              <w:rPr>
                <w:rFonts w:ascii="Arial" w:hAnsi="Arial" w:cs="Arial"/>
              </w:rPr>
            </w:pPr>
          </w:p>
        </w:tc>
        <w:tc>
          <w:tcPr>
            <w:tcW w:w="2551" w:type="dxa"/>
          </w:tcPr>
          <w:p w14:paraId="6AD856E2" w14:textId="69D5BEB8" w:rsidR="0035349C" w:rsidRPr="00351FB5" w:rsidRDefault="0045701D" w:rsidP="00003808">
            <w:pPr>
              <w:spacing w:after="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TAs for UL M</w:t>
            </w:r>
            <w:r w:rsidR="00274B4F">
              <w:rPr>
                <w:rFonts w:ascii="Arial" w:eastAsiaTheme="minorEastAsia" w:hAnsi="Arial" w:cs="Arial"/>
                <w:lang w:eastAsia="zh-CN"/>
              </w:rPr>
              <w:t>-</w:t>
            </w:r>
            <w:r>
              <w:rPr>
                <w:rFonts w:ascii="Arial" w:eastAsiaTheme="minorEastAsia" w:hAnsi="Arial" w:cs="Arial"/>
                <w:lang w:eastAsia="zh-CN"/>
              </w:rPr>
              <w:t>DCI</w:t>
            </w:r>
            <w:r w:rsidR="00274B4F">
              <w:rPr>
                <w:rFonts w:ascii="Arial" w:eastAsiaTheme="minorEastAsia" w:hAnsi="Arial" w:cs="Arial"/>
                <w:lang w:eastAsia="zh-CN"/>
              </w:rPr>
              <w:t xml:space="preserve"> based</w:t>
            </w:r>
            <w:r>
              <w:rPr>
                <w:rFonts w:ascii="Arial" w:eastAsiaTheme="minorEastAsia" w:hAnsi="Arial" w:cs="Arial"/>
                <w:lang w:eastAsia="zh-CN"/>
              </w:rPr>
              <w:t xml:space="preserve"> MTRP operation, intra-cell</w:t>
            </w:r>
          </w:p>
        </w:tc>
        <w:tc>
          <w:tcPr>
            <w:tcW w:w="5528" w:type="dxa"/>
          </w:tcPr>
          <w:p w14:paraId="6773D32A" w14:textId="77777777" w:rsidR="0045701D" w:rsidRPr="0080295C" w:rsidRDefault="0045701D" w:rsidP="0045701D">
            <w:pPr>
              <w:rPr>
                <w:rFonts w:cs="Times"/>
                <w:b/>
                <w:bCs/>
                <w:szCs w:val="20"/>
                <w:highlight w:val="green"/>
                <w:lang w:eastAsia="x-none"/>
              </w:rPr>
            </w:pPr>
            <w:r w:rsidRPr="0080295C">
              <w:rPr>
                <w:rFonts w:cs="Times"/>
                <w:b/>
                <w:bCs/>
                <w:szCs w:val="20"/>
                <w:highlight w:val="green"/>
                <w:lang w:eastAsia="x-none"/>
              </w:rPr>
              <w:t>Agreement</w:t>
            </w:r>
          </w:p>
          <w:p w14:paraId="6178D144" w14:textId="77777777" w:rsidR="0045701D" w:rsidRPr="0080295C" w:rsidRDefault="0045701D" w:rsidP="0045701D">
            <w:pPr>
              <w:rPr>
                <w:rFonts w:cs="Times"/>
                <w:szCs w:val="20"/>
              </w:rPr>
            </w:pPr>
            <w:r w:rsidRPr="0080295C">
              <w:rPr>
                <w:rFonts w:cs="Times"/>
                <w:szCs w:val="20"/>
              </w:rPr>
              <w:t>Enhancement on two TAs for UL multi-DCI for multi-TRP operation is supported in Rel-18.</w:t>
            </w:r>
          </w:p>
          <w:p w14:paraId="73011AD5" w14:textId="77777777" w:rsidR="0045701D" w:rsidRPr="00351FB5" w:rsidRDefault="0045701D" w:rsidP="00351FB5">
            <w:pPr>
              <w:pStyle w:val="af2"/>
              <w:tabs>
                <w:tab w:val="left" w:pos="0"/>
              </w:tabs>
              <w:ind w:firstLineChars="0" w:firstLine="0"/>
              <w:rPr>
                <w:rFonts w:ascii="Times New Roman" w:eastAsia="Times New Roman" w:hAnsi="Times New Roman"/>
                <w:szCs w:val="20"/>
              </w:rPr>
            </w:pPr>
            <w:r w:rsidRPr="00351FB5">
              <w:rPr>
                <w:rFonts w:ascii="Times New Roman" w:eastAsia="Times New Roman" w:hAnsi="Times New Roman"/>
                <w:szCs w:val="20"/>
              </w:rPr>
              <w:t xml:space="preserve">Note 1: whether (1) the network signals two TACs or (2) the </w:t>
            </w:r>
            <w:r w:rsidRPr="00351FB5">
              <w:rPr>
                <w:rFonts w:ascii="Times New Roman" w:eastAsia="Times New Roman" w:hAnsi="Times New Roman"/>
                <w:szCs w:val="20"/>
              </w:rPr>
              <w:lastRenderedPageBreak/>
              <w:t>network signals one TAC and the UE deriving the second TA can be further studied.</w:t>
            </w:r>
          </w:p>
          <w:p w14:paraId="088A0591" w14:textId="77777777" w:rsidR="0035349C" w:rsidRPr="00F23443" w:rsidRDefault="0035349C" w:rsidP="00003808">
            <w:pPr>
              <w:spacing w:after="0"/>
              <w:rPr>
                <w:rFonts w:ascii="Arial" w:hAnsi="Arial" w:cs="Arial"/>
              </w:rPr>
            </w:pPr>
          </w:p>
        </w:tc>
      </w:tr>
      <w:tr w:rsidR="0045701D" w:rsidRPr="00F23443" w14:paraId="589B1F4C" w14:textId="77777777" w:rsidTr="00003808">
        <w:tc>
          <w:tcPr>
            <w:tcW w:w="988" w:type="dxa"/>
          </w:tcPr>
          <w:p w14:paraId="288C7296" w14:textId="77777777" w:rsidR="0045701D" w:rsidRPr="00F23443" w:rsidRDefault="0045701D" w:rsidP="00003808">
            <w:pPr>
              <w:spacing w:after="0"/>
              <w:rPr>
                <w:rFonts w:ascii="Arial" w:hAnsi="Arial" w:cs="Arial"/>
              </w:rPr>
            </w:pPr>
          </w:p>
        </w:tc>
        <w:tc>
          <w:tcPr>
            <w:tcW w:w="2551" w:type="dxa"/>
          </w:tcPr>
          <w:p w14:paraId="2F149E57" w14:textId="061D8A79" w:rsidR="0045701D" w:rsidRPr="00F23443" w:rsidRDefault="0045701D" w:rsidP="00003808">
            <w:pPr>
              <w:spacing w:after="0"/>
              <w:rPr>
                <w:rFonts w:ascii="Arial" w:hAnsi="Arial" w:cs="Arial"/>
              </w:rPr>
            </w:pPr>
            <w:r>
              <w:rPr>
                <w:rFonts w:ascii="Arial" w:eastAsiaTheme="minorEastAsia" w:hAnsi="Arial" w:cs="Arial" w:hint="eastAsia"/>
                <w:lang w:eastAsia="zh-CN"/>
              </w:rPr>
              <w:t>2</w:t>
            </w:r>
            <w:r>
              <w:rPr>
                <w:rFonts w:ascii="Arial" w:eastAsiaTheme="minorEastAsia" w:hAnsi="Arial" w:cs="Arial"/>
                <w:lang w:eastAsia="zh-CN"/>
              </w:rPr>
              <w:t>TAs for UL M</w:t>
            </w:r>
            <w:r w:rsidR="00274B4F">
              <w:rPr>
                <w:rFonts w:ascii="Arial" w:eastAsiaTheme="minorEastAsia" w:hAnsi="Arial" w:cs="Arial"/>
                <w:lang w:eastAsia="zh-CN"/>
              </w:rPr>
              <w:t>-</w:t>
            </w:r>
            <w:r>
              <w:rPr>
                <w:rFonts w:ascii="Arial" w:eastAsiaTheme="minorEastAsia" w:hAnsi="Arial" w:cs="Arial"/>
                <w:lang w:eastAsia="zh-CN"/>
              </w:rPr>
              <w:t>DCI</w:t>
            </w:r>
            <w:r w:rsidR="00274B4F">
              <w:rPr>
                <w:rFonts w:ascii="Arial" w:eastAsiaTheme="minorEastAsia" w:hAnsi="Arial" w:cs="Arial"/>
                <w:lang w:eastAsia="zh-CN"/>
              </w:rPr>
              <w:t xml:space="preserve"> </w:t>
            </w:r>
            <w:proofErr w:type="gramStart"/>
            <w:r w:rsidR="00274B4F">
              <w:rPr>
                <w:rFonts w:ascii="Arial" w:eastAsiaTheme="minorEastAsia" w:hAnsi="Arial" w:cs="Arial"/>
                <w:lang w:eastAsia="zh-CN"/>
              </w:rPr>
              <w:t xml:space="preserve">based </w:t>
            </w:r>
            <w:r>
              <w:rPr>
                <w:rFonts w:ascii="Arial" w:eastAsiaTheme="minorEastAsia" w:hAnsi="Arial" w:cs="Arial"/>
                <w:lang w:eastAsia="zh-CN"/>
              </w:rPr>
              <w:t xml:space="preserve"> MTRP</w:t>
            </w:r>
            <w:proofErr w:type="gramEnd"/>
            <w:r>
              <w:rPr>
                <w:rFonts w:ascii="Arial" w:eastAsiaTheme="minorEastAsia" w:hAnsi="Arial" w:cs="Arial"/>
                <w:lang w:eastAsia="zh-CN"/>
              </w:rPr>
              <w:t xml:space="preserve"> operation, inter-cell</w:t>
            </w:r>
          </w:p>
        </w:tc>
        <w:tc>
          <w:tcPr>
            <w:tcW w:w="5528" w:type="dxa"/>
          </w:tcPr>
          <w:p w14:paraId="4F58060F" w14:textId="77777777" w:rsidR="0045701D" w:rsidRPr="0080295C" w:rsidRDefault="0045701D" w:rsidP="0045701D">
            <w:pPr>
              <w:rPr>
                <w:rFonts w:cs="Times"/>
                <w:b/>
                <w:bCs/>
                <w:szCs w:val="20"/>
                <w:highlight w:val="green"/>
                <w:lang w:eastAsia="x-none"/>
              </w:rPr>
            </w:pPr>
            <w:r w:rsidRPr="0080295C">
              <w:rPr>
                <w:rFonts w:cs="Times"/>
                <w:b/>
                <w:bCs/>
                <w:szCs w:val="20"/>
                <w:highlight w:val="green"/>
                <w:lang w:eastAsia="x-none"/>
              </w:rPr>
              <w:t>Agreement</w:t>
            </w:r>
          </w:p>
          <w:p w14:paraId="7EED5200" w14:textId="77777777" w:rsidR="0045701D" w:rsidRPr="0080295C" w:rsidRDefault="0045701D" w:rsidP="0045701D">
            <w:pPr>
              <w:rPr>
                <w:rFonts w:cs="Times"/>
                <w:szCs w:val="20"/>
              </w:rPr>
            </w:pPr>
            <w:r w:rsidRPr="0080295C">
              <w:rPr>
                <w:rFonts w:cs="Times"/>
                <w:szCs w:val="20"/>
              </w:rPr>
              <w:t>Support two TA enhancement for both intra-cell and inter-cell multi-DCI multi-TRP scenarios in Rel-18.</w:t>
            </w:r>
          </w:p>
          <w:p w14:paraId="450B2BC6" w14:textId="77777777" w:rsidR="0045701D" w:rsidRPr="00F23443" w:rsidRDefault="0045701D" w:rsidP="00003808">
            <w:pPr>
              <w:spacing w:after="0"/>
              <w:rPr>
                <w:rFonts w:ascii="Arial" w:hAnsi="Arial" w:cs="Arial"/>
              </w:rPr>
            </w:pPr>
          </w:p>
        </w:tc>
      </w:tr>
      <w:tr w:rsidR="00D824F2" w:rsidRPr="00F23443" w14:paraId="5F32C04B" w14:textId="77777777" w:rsidTr="00003808">
        <w:tc>
          <w:tcPr>
            <w:tcW w:w="988" w:type="dxa"/>
          </w:tcPr>
          <w:p w14:paraId="13F344BB" w14:textId="77777777" w:rsidR="00D824F2" w:rsidRPr="00F23443" w:rsidRDefault="00D824F2" w:rsidP="00003808">
            <w:pPr>
              <w:spacing w:after="0"/>
              <w:rPr>
                <w:rFonts w:ascii="Arial" w:hAnsi="Arial" w:cs="Arial"/>
              </w:rPr>
            </w:pPr>
          </w:p>
        </w:tc>
        <w:tc>
          <w:tcPr>
            <w:tcW w:w="2551" w:type="dxa"/>
          </w:tcPr>
          <w:p w14:paraId="76A08575" w14:textId="190F24B3" w:rsidR="00D824F2" w:rsidRDefault="00D824F2" w:rsidP="00003808">
            <w:pPr>
              <w:spacing w:after="0"/>
              <w:rPr>
                <w:rFonts w:ascii="Arial" w:eastAsiaTheme="minorEastAsia" w:hAnsi="Arial" w:cs="Arial"/>
                <w:lang w:eastAsia="zh-CN"/>
              </w:rPr>
            </w:pPr>
            <w:r w:rsidRPr="00351FB5">
              <w:rPr>
                <w:rFonts w:ascii="Arial" w:eastAsiaTheme="minorEastAsia" w:hAnsi="Arial" w:cs="Arial"/>
                <w:lang w:eastAsia="zh-CN"/>
              </w:rPr>
              <w:t>CFRA triggered by PDCCH order for intra-cell</w:t>
            </w:r>
            <w:r w:rsidR="00274B4F">
              <w:rPr>
                <w:rFonts w:ascii="Arial" w:eastAsiaTheme="minorEastAsia" w:hAnsi="Arial" w:cs="Arial"/>
                <w:lang w:eastAsia="zh-CN"/>
              </w:rPr>
              <w:t xml:space="preserve"> M-DCI based MTRP</w:t>
            </w:r>
            <w:r w:rsidRPr="00351FB5">
              <w:rPr>
                <w:rFonts w:ascii="Arial" w:eastAsiaTheme="minorEastAsia" w:hAnsi="Arial" w:cs="Arial"/>
                <w:lang w:eastAsia="zh-CN"/>
              </w:rPr>
              <w:t xml:space="preserve"> </w:t>
            </w:r>
          </w:p>
        </w:tc>
        <w:tc>
          <w:tcPr>
            <w:tcW w:w="5528" w:type="dxa"/>
          </w:tcPr>
          <w:p w14:paraId="3907D79C" w14:textId="77777777" w:rsidR="00D824F2" w:rsidRPr="00FC24B8" w:rsidRDefault="00D824F2" w:rsidP="00D824F2">
            <w:pPr>
              <w:rPr>
                <w:rFonts w:cs="Times"/>
                <w:b/>
                <w:bCs/>
                <w:szCs w:val="20"/>
                <w:highlight w:val="green"/>
                <w:lang w:eastAsia="x-none"/>
              </w:rPr>
            </w:pPr>
            <w:r w:rsidRPr="00FC24B8">
              <w:rPr>
                <w:rFonts w:cs="Times"/>
                <w:b/>
                <w:bCs/>
                <w:szCs w:val="20"/>
                <w:highlight w:val="green"/>
                <w:lang w:eastAsia="x-none"/>
              </w:rPr>
              <w:t>Agreement</w:t>
            </w:r>
          </w:p>
          <w:p w14:paraId="7CE757C1" w14:textId="77777777" w:rsidR="00D824F2" w:rsidRPr="00FC24B8" w:rsidRDefault="00D824F2" w:rsidP="00D824F2">
            <w:pPr>
              <w:rPr>
                <w:rFonts w:cs="Times"/>
                <w:szCs w:val="20"/>
              </w:rPr>
            </w:pPr>
            <w:r w:rsidRPr="00FC24B8">
              <w:rPr>
                <w:rFonts w:cs="Times"/>
                <w:szCs w:val="20"/>
              </w:rPr>
              <w:t>For multi-DCI based Multi-TRP operation with two TA enhancement, support CFRA triggered by PDCCH order for both intra-cell and inter-cell cases.</w:t>
            </w:r>
          </w:p>
          <w:p w14:paraId="072CDD4E" w14:textId="77777777" w:rsidR="00D824F2" w:rsidRPr="00D824F2" w:rsidRDefault="00D824F2" w:rsidP="0045701D">
            <w:pPr>
              <w:rPr>
                <w:rFonts w:cs="Times"/>
                <w:b/>
                <w:bCs/>
                <w:szCs w:val="20"/>
                <w:highlight w:val="green"/>
                <w:lang w:eastAsia="x-none"/>
              </w:rPr>
            </w:pPr>
          </w:p>
        </w:tc>
      </w:tr>
      <w:tr w:rsidR="00D824F2" w:rsidRPr="00F23443" w14:paraId="0B3C8241" w14:textId="77777777" w:rsidTr="00003808">
        <w:tc>
          <w:tcPr>
            <w:tcW w:w="988" w:type="dxa"/>
          </w:tcPr>
          <w:p w14:paraId="2D5210DE" w14:textId="77777777" w:rsidR="00D824F2" w:rsidRPr="00F23443" w:rsidRDefault="00D824F2" w:rsidP="00003808">
            <w:pPr>
              <w:spacing w:after="0"/>
              <w:rPr>
                <w:rFonts w:ascii="Arial" w:hAnsi="Arial" w:cs="Arial"/>
              </w:rPr>
            </w:pPr>
          </w:p>
        </w:tc>
        <w:tc>
          <w:tcPr>
            <w:tcW w:w="2551" w:type="dxa"/>
          </w:tcPr>
          <w:p w14:paraId="405DEA38" w14:textId="3F6B4E96" w:rsidR="00D824F2" w:rsidRDefault="00D824F2" w:rsidP="00003808">
            <w:pPr>
              <w:spacing w:after="0"/>
              <w:rPr>
                <w:rFonts w:ascii="Arial" w:eastAsiaTheme="minorEastAsia" w:hAnsi="Arial" w:cs="Arial"/>
                <w:lang w:eastAsia="zh-CN"/>
              </w:rPr>
            </w:pPr>
            <w:r w:rsidRPr="00351FB5">
              <w:rPr>
                <w:rFonts w:ascii="Arial" w:eastAsiaTheme="minorEastAsia" w:hAnsi="Arial" w:cs="Arial"/>
                <w:lang w:eastAsia="zh-CN"/>
              </w:rPr>
              <w:t>CFRA triggered by PDCCH order for inter-cell</w:t>
            </w:r>
            <w:r w:rsidR="00274B4F">
              <w:rPr>
                <w:rFonts w:ascii="Arial" w:eastAsiaTheme="minorEastAsia" w:hAnsi="Arial" w:cs="Arial"/>
                <w:lang w:eastAsia="zh-CN"/>
              </w:rPr>
              <w:t xml:space="preserve"> M-DCI based MTRP</w:t>
            </w:r>
          </w:p>
        </w:tc>
        <w:tc>
          <w:tcPr>
            <w:tcW w:w="5528" w:type="dxa"/>
          </w:tcPr>
          <w:p w14:paraId="6DEF2A73" w14:textId="77777777" w:rsidR="00D824F2" w:rsidRPr="00D824F2" w:rsidRDefault="00D824F2" w:rsidP="00D824F2">
            <w:pPr>
              <w:rPr>
                <w:rFonts w:cs="Times"/>
                <w:b/>
                <w:bCs/>
                <w:szCs w:val="20"/>
                <w:highlight w:val="green"/>
                <w:lang w:eastAsia="x-none"/>
              </w:rPr>
            </w:pPr>
          </w:p>
        </w:tc>
      </w:tr>
      <w:tr w:rsidR="004826F6" w:rsidRPr="00F23443" w14:paraId="4FB54B46" w14:textId="77777777" w:rsidTr="00003808">
        <w:tc>
          <w:tcPr>
            <w:tcW w:w="988" w:type="dxa"/>
          </w:tcPr>
          <w:p w14:paraId="2B51FFF3" w14:textId="77777777" w:rsidR="004826F6" w:rsidRPr="00F23443" w:rsidRDefault="004826F6" w:rsidP="00003808">
            <w:pPr>
              <w:spacing w:after="0"/>
              <w:rPr>
                <w:rFonts w:ascii="Arial" w:hAnsi="Arial" w:cs="Arial"/>
              </w:rPr>
            </w:pPr>
          </w:p>
        </w:tc>
        <w:tc>
          <w:tcPr>
            <w:tcW w:w="2551" w:type="dxa"/>
          </w:tcPr>
          <w:p w14:paraId="03D4C913" w14:textId="04BF2364" w:rsidR="004826F6" w:rsidRDefault="00D3420D" w:rsidP="00003808">
            <w:pPr>
              <w:spacing w:after="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RACH configuration associated with additional PCI</w:t>
            </w:r>
          </w:p>
        </w:tc>
        <w:tc>
          <w:tcPr>
            <w:tcW w:w="5528" w:type="dxa"/>
          </w:tcPr>
          <w:p w14:paraId="151F1F54" w14:textId="77777777" w:rsidR="004434C8" w:rsidRPr="00C80AEF" w:rsidRDefault="004434C8" w:rsidP="004434C8">
            <w:pPr>
              <w:rPr>
                <w:rFonts w:cs="Times"/>
                <w:b/>
                <w:bCs/>
                <w:iCs/>
                <w:highlight w:val="green"/>
              </w:rPr>
            </w:pPr>
            <w:r>
              <w:rPr>
                <w:rFonts w:cs="Times"/>
                <w:b/>
                <w:bCs/>
                <w:iCs/>
                <w:highlight w:val="green"/>
              </w:rPr>
              <w:t>Agreement</w:t>
            </w:r>
          </w:p>
          <w:p w14:paraId="660185CC" w14:textId="77777777" w:rsidR="004434C8" w:rsidRPr="007A7244" w:rsidRDefault="004434C8" w:rsidP="004434C8">
            <w:pPr>
              <w:rPr>
                <w:rFonts w:cs="Times"/>
                <w:iCs/>
                <w:szCs w:val="20"/>
              </w:rPr>
            </w:pPr>
            <w:r w:rsidRPr="007A7244">
              <w:rPr>
                <w:rFonts w:cs="Times"/>
                <w:iCs/>
                <w:szCs w:val="20"/>
              </w:rPr>
              <w:t xml:space="preserve">For multi-DCI based inter-cell Multi-TRP operation with two TA enhancement, </w:t>
            </w:r>
            <w:r w:rsidRPr="00352043">
              <w:rPr>
                <w:rFonts w:cs="Times"/>
                <w:iCs/>
                <w:szCs w:val="20"/>
              </w:rPr>
              <w:t>support PRACH configuration associated with additional configured PCIs different from the PCI of the serving cell.</w:t>
            </w:r>
          </w:p>
          <w:p w14:paraId="15328F6F" w14:textId="6376CA5C" w:rsidR="004826F6" w:rsidRPr="0080295C" w:rsidRDefault="004434C8" w:rsidP="004434C8">
            <w:pPr>
              <w:rPr>
                <w:rFonts w:cs="Times"/>
                <w:b/>
                <w:bCs/>
                <w:szCs w:val="20"/>
                <w:highlight w:val="green"/>
                <w:lang w:eastAsia="x-none"/>
              </w:rPr>
            </w:pPr>
            <w:r w:rsidRPr="007A7244">
              <w:rPr>
                <w:rFonts w:cs="Times"/>
                <w:iCs/>
                <w:szCs w:val="20"/>
              </w:rPr>
              <w:t>FFS: details</w:t>
            </w:r>
          </w:p>
        </w:tc>
      </w:tr>
      <w:tr w:rsidR="00B1033C" w:rsidRPr="00F23443" w14:paraId="40FFA2CE" w14:textId="77777777" w:rsidTr="00003808">
        <w:tc>
          <w:tcPr>
            <w:tcW w:w="988" w:type="dxa"/>
          </w:tcPr>
          <w:p w14:paraId="78A1279B" w14:textId="77777777" w:rsidR="00B1033C" w:rsidRPr="00F23443" w:rsidRDefault="00B1033C" w:rsidP="00003808">
            <w:pPr>
              <w:spacing w:after="0"/>
              <w:rPr>
                <w:rFonts w:ascii="Arial" w:hAnsi="Arial" w:cs="Arial"/>
              </w:rPr>
            </w:pPr>
          </w:p>
        </w:tc>
        <w:tc>
          <w:tcPr>
            <w:tcW w:w="2551" w:type="dxa"/>
          </w:tcPr>
          <w:p w14:paraId="59795F4A" w14:textId="447D1538" w:rsidR="00B1033C" w:rsidRDefault="00B1033C" w:rsidP="00003808">
            <w:pPr>
              <w:spacing w:after="0"/>
              <w:rPr>
                <w:rFonts w:ascii="Arial" w:eastAsiaTheme="minorEastAsia" w:hAnsi="Arial" w:cs="Arial"/>
                <w:lang w:eastAsia="zh-CN"/>
              </w:rPr>
            </w:pPr>
            <w:r w:rsidRPr="00351FB5">
              <w:rPr>
                <w:rFonts w:ascii="Arial" w:eastAsiaTheme="minorEastAsia" w:hAnsi="Arial" w:cs="Arial"/>
                <w:lang w:eastAsia="zh-CN"/>
              </w:rPr>
              <w:t>PDCCH order sent by one TRP triggers RACH procedure towards either the same TRP or a different TRP</w:t>
            </w:r>
          </w:p>
        </w:tc>
        <w:tc>
          <w:tcPr>
            <w:tcW w:w="5528" w:type="dxa"/>
          </w:tcPr>
          <w:p w14:paraId="2A158E55" w14:textId="77777777" w:rsidR="00B1033C" w:rsidRPr="00191256" w:rsidRDefault="00B1033C" w:rsidP="00B1033C">
            <w:pPr>
              <w:rPr>
                <w:rFonts w:cs="Times"/>
                <w:b/>
                <w:bCs/>
                <w:szCs w:val="20"/>
                <w:highlight w:val="green"/>
                <w:lang w:eastAsia="x-none"/>
              </w:rPr>
            </w:pPr>
            <w:r w:rsidRPr="00191256">
              <w:rPr>
                <w:rFonts w:cs="Times"/>
                <w:b/>
                <w:bCs/>
                <w:szCs w:val="20"/>
                <w:highlight w:val="green"/>
                <w:lang w:eastAsia="x-none"/>
              </w:rPr>
              <w:t>Agreement</w:t>
            </w:r>
          </w:p>
          <w:p w14:paraId="18021006" w14:textId="77777777" w:rsidR="00B1033C" w:rsidRPr="00191256" w:rsidRDefault="00B1033C" w:rsidP="00B1033C">
            <w:pPr>
              <w:rPr>
                <w:rFonts w:cs="Times"/>
                <w:szCs w:val="20"/>
              </w:rPr>
            </w:pPr>
            <w:r w:rsidRPr="00191256">
              <w:rPr>
                <w:rFonts w:cs="Times"/>
                <w:szCs w:val="20"/>
              </w:rPr>
              <w:t>For multi-DCI based Multi-TRP operation with two TA enhancement, support the case where a PDCCH order sent by one TRP triggers RACH procedure towards either the same TRP or a different TRP at least for inter-cell Multi-DCI.</w:t>
            </w:r>
          </w:p>
          <w:p w14:paraId="20498EFF" w14:textId="77777777" w:rsidR="00B1033C" w:rsidRDefault="00B1033C" w:rsidP="004434C8">
            <w:pPr>
              <w:rPr>
                <w:rFonts w:cs="Times"/>
                <w:b/>
                <w:bCs/>
                <w:iCs/>
                <w:highlight w:val="green"/>
              </w:rPr>
            </w:pPr>
          </w:p>
        </w:tc>
      </w:tr>
    </w:tbl>
    <w:p w14:paraId="07807A9A" w14:textId="77777777" w:rsidR="0035349C" w:rsidRPr="00F23443" w:rsidRDefault="0035349C" w:rsidP="00F23443">
      <w:pPr>
        <w:rPr>
          <w:rFonts w:eastAsiaTheme="minorEastAsia"/>
          <w:lang w:eastAsia="zh-CN"/>
        </w:rPr>
      </w:pPr>
    </w:p>
    <w:p w14:paraId="1B7EED7E" w14:textId="77777777" w:rsidR="00F23443" w:rsidRPr="00F23443" w:rsidRDefault="00F23443" w:rsidP="00F23443">
      <w:pPr>
        <w:pStyle w:val="title2"/>
        <w:ind w:left="0" w:firstLine="0"/>
      </w:pPr>
      <w:r w:rsidRPr="00F23443">
        <w:t>CSI feedback enhancement</w:t>
      </w:r>
    </w:p>
    <w:p w14:paraId="6F69ACAC" w14:textId="08999090" w:rsidR="00F23443" w:rsidRDefault="0035349C" w:rsidP="0035349C">
      <w:pPr>
        <w:pStyle w:val="title3"/>
      </w:pPr>
      <w:r w:rsidRPr="0035349C">
        <w:t>CSI enhancement for high/medium UE velocities</w:t>
      </w:r>
    </w:p>
    <w:p w14:paraId="6084290F" w14:textId="77777777" w:rsidR="00AB7CE2" w:rsidRDefault="00AB7CE2" w:rsidP="00AB7CE2">
      <w:pPr>
        <w:rPr>
          <w:rFonts w:eastAsiaTheme="minorEastAsia"/>
          <w:lang w:eastAsia="zh-CN"/>
        </w:rPr>
      </w:pPr>
      <w:r>
        <w:rPr>
          <w:rFonts w:eastAsiaTheme="minorEastAsia" w:hint="eastAsia"/>
          <w:lang w:eastAsia="zh-CN"/>
        </w:rPr>
        <w:t>W</w:t>
      </w:r>
      <w:r>
        <w:rPr>
          <w:rFonts w:eastAsiaTheme="minorEastAsia"/>
          <w:lang w:eastAsia="zh-CN"/>
        </w:rPr>
        <w:t xml:space="preserve">e provide our suggestions on basic and optional features for CSI enhancement for high/medium velocities based on the features agreed till RAN1#112bis-e. All the optional feature requires extra UE capability report. The ones highlighted in </w:t>
      </w:r>
      <w:r w:rsidRPr="0068002E">
        <w:rPr>
          <w:rFonts w:eastAsiaTheme="minorEastAsia"/>
          <w:highlight w:val="green"/>
          <w:lang w:eastAsia="zh-CN"/>
        </w:rPr>
        <w:t>green</w:t>
      </w:r>
      <w:r>
        <w:rPr>
          <w:rFonts w:eastAsiaTheme="minorEastAsia"/>
          <w:lang w:eastAsia="zh-CN"/>
        </w:rPr>
        <w:t xml:space="preserve"> are already captured in existed agreements.</w:t>
      </w:r>
    </w:p>
    <w:tbl>
      <w:tblPr>
        <w:tblStyle w:val="aa"/>
        <w:tblW w:w="9067" w:type="dxa"/>
        <w:tblLook w:val="04A0" w:firstRow="1" w:lastRow="0" w:firstColumn="1" w:lastColumn="0" w:noHBand="0" w:noVBand="1"/>
      </w:tblPr>
      <w:tblGrid>
        <w:gridCol w:w="988"/>
        <w:gridCol w:w="2551"/>
        <w:gridCol w:w="5528"/>
      </w:tblGrid>
      <w:tr w:rsidR="0035349C" w:rsidRPr="00F23443" w14:paraId="29F61A9B" w14:textId="77777777" w:rsidTr="00351FB5">
        <w:trPr>
          <w:trHeight w:val="349"/>
        </w:trPr>
        <w:tc>
          <w:tcPr>
            <w:tcW w:w="988" w:type="dxa"/>
            <w:vAlign w:val="center"/>
          </w:tcPr>
          <w:p w14:paraId="372CDAF1" w14:textId="77777777" w:rsidR="0035349C" w:rsidRPr="00F23443" w:rsidRDefault="0035349C" w:rsidP="00351FB5">
            <w:pPr>
              <w:spacing w:after="0"/>
              <w:jc w:val="center"/>
              <w:rPr>
                <w:rFonts w:ascii="Arial" w:hAnsi="Arial" w:cs="Arial"/>
              </w:rPr>
            </w:pPr>
            <w:r>
              <w:rPr>
                <w:rFonts w:ascii="Arial" w:hAnsi="Arial" w:cs="Arial"/>
              </w:rPr>
              <w:t>xx</w:t>
            </w:r>
          </w:p>
        </w:tc>
        <w:tc>
          <w:tcPr>
            <w:tcW w:w="2551" w:type="dxa"/>
            <w:vAlign w:val="center"/>
          </w:tcPr>
          <w:p w14:paraId="4ED81FA6" w14:textId="2D4D55AE" w:rsidR="0035349C" w:rsidRPr="00F23443" w:rsidRDefault="00274B4F" w:rsidP="00351FB5">
            <w:pPr>
              <w:spacing w:after="0"/>
              <w:jc w:val="center"/>
              <w:rPr>
                <w:rFonts w:ascii="Arial" w:hAnsi="Arial" w:cs="Arial"/>
              </w:rPr>
            </w:pPr>
            <w:r>
              <w:rPr>
                <w:rFonts w:ascii="Arial" w:hAnsi="Arial" w:cs="Arial"/>
              </w:rPr>
              <w:t>F</w:t>
            </w:r>
            <w:r w:rsidR="0035349C">
              <w:rPr>
                <w:rFonts w:ascii="Arial" w:hAnsi="Arial" w:cs="Arial"/>
              </w:rPr>
              <w:t>eature</w:t>
            </w:r>
          </w:p>
        </w:tc>
        <w:tc>
          <w:tcPr>
            <w:tcW w:w="5528" w:type="dxa"/>
            <w:vAlign w:val="center"/>
          </w:tcPr>
          <w:p w14:paraId="544303D0" w14:textId="6943674F" w:rsidR="0035349C" w:rsidRPr="0035349C" w:rsidRDefault="004110D1" w:rsidP="00351FB5">
            <w:pPr>
              <w:spacing w:after="0"/>
              <w:jc w:val="center"/>
              <w:rPr>
                <w:rFonts w:ascii="Arial" w:eastAsiaTheme="minorEastAsia" w:hAnsi="Arial" w:cs="Arial"/>
                <w:lang w:eastAsia="zh-CN"/>
              </w:rPr>
            </w:pPr>
            <w:r>
              <w:rPr>
                <w:rFonts w:ascii="Arial" w:eastAsiaTheme="minorEastAsia" w:hAnsi="Arial" w:cs="Arial"/>
                <w:lang w:eastAsia="zh-CN"/>
              </w:rPr>
              <w:t>Detail</w:t>
            </w:r>
          </w:p>
        </w:tc>
      </w:tr>
      <w:tr w:rsidR="00227DB1" w:rsidRPr="00F23443" w14:paraId="40420D89" w14:textId="77777777" w:rsidTr="00003808">
        <w:tc>
          <w:tcPr>
            <w:tcW w:w="988" w:type="dxa"/>
          </w:tcPr>
          <w:p w14:paraId="2B517B14" w14:textId="77777777" w:rsidR="00227DB1" w:rsidRPr="00F23443" w:rsidRDefault="00227DB1" w:rsidP="00003808">
            <w:pPr>
              <w:spacing w:after="0"/>
              <w:rPr>
                <w:rFonts w:ascii="Arial" w:hAnsi="Arial" w:cs="Arial"/>
              </w:rPr>
            </w:pPr>
          </w:p>
        </w:tc>
        <w:tc>
          <w:tcPr>
            <w:tcW w:w="2551" w:type="dxa"/>
          </w:tcPr>
          <w:p w14:paraId="6FEB80FC" w14:textId="3DE25789" w:rsidR="00227DB1" w:rsidRDefault="00227DB1" w:rsidP="00003808">
            <w:pPr>
              <w:spacing w:after="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 xml:space="preserve">asic: Basic feature of CSI enhancement for high/medium UE velocities. </w:t>
            </w:r>
          </w:p>
        </w:tc>
        <w:tc>
          <w:tcPr>
            <w:tcW w:w="5528" w:type="dxa"/>
          </w:tcPr>
          <w:p w14:paraId="2EE1E68D" w14:textId="06D6D32F" w:rsidR="00227DB1" w:rsidRDefault="00227DB1" w:rsidP="00003808">
            <w:pPr>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4=1</w:t>
            </w:r>
          </w:p>
          <w:p w14:paraId="442B6CF3" w14:textId="77777777" w:rsidR="00227DB1" w:rsidRDefault="00227DB1" w:rsidP="00003808">
            <w:pPr>
              <w:spacing w:after="0"/>
              <w:rPr>
                <w:rFonts w:ascii="Arial" w:eastAsiaTheme="minorEastAsia" w:hAnsi="Arial" w:cs="Arial"/>
                <w:lang w:eastAsia="zh-CN"/>
              </w:rPr>
            </w:pPr>
            <w:r>
              <w:rPr>
                <w:rFonts w:ascii="Arial" w:eastAsiaTheme="minorEastAsia" w:hAnsi="Arial" w:cs="Arial"/>
                <w:lang w:eastAsia="zh-CN"/>
              </w:rPr>
              <w:t>R=1</w:t>
            </w:r>
          </w:p>
          <w:p w14:paraId="6C35B538" w14:textId="77777777" w:rsidR="00227DB1" w:rsidRDefault="00227DB1" w:rsidP="00003808">
            <w:pPr>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ank&lt;=2</w:t>
            </w:r>
          </w:p>
          <w:p w14:paraId="41BED9B5" w14:textId="77777777" w:rsidR="00227DB1" w:rsidRDefault="00227DB1" w:rsidP="00003808">
            <w:pPr>
              <w:spacing w:after="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asic parameter combinations</w:t>
            </w:r>
          </w:p>
          <w:p w14:paraId="04B83549" w14:textId="77777777" w:rsidR="00227DB1" w:rsidRDefault="00227DB1" w:rsidP="00003808">
            <w:pPr>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=CSI-RS periodicity for P CSI-RS</w:t>
            </w:r>
            <w:r w:rsidR="00A35FA9">
              <w:rPr>
                <w:rFonts w:ascii="Arial" w:eastAsiaTheme="minorEastAsia" w:hAnsi="Arial" w:cs="Arial"/>
                <w:lang w:eastAsia="zh-CN"/>
              </w:rPr>
              <w:t xml:space="preserve"> or d=m for AP CSI-RS</w:t>
            </w:r>
          </w:p>
          <w:p w14:paraId="7F994E5C" w14:textId="3BF99A9E" w:rsidR="00A35FA9" w:rsidRDefault="00A35FA9" w:rsidP="00003808">
            <w:pPr>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 xml:space="preserve"> =</w:t>
            </w:r>
            <w:r w:rsidRPr="00001BE1">
              <w:rPr>
                <w:rFonts w:eastAsia="Malgun Gothic" w:cs="Times"/>
              </w:rPr>
              <w:t xml:space="preserve"> </w:t>
            </w:r>
            <w:r w:rsidRPr="00767800">
              <w:rPr>
                <w:rFonts w:ascii="Arial" w:eastAsiaTheme="minorEastAsia" w:hAnsi="Arial" w:cs="Arial"/>
                <w:lang w:eastAsia="zh-CN"/>
              </w:rPr>
              <w:t>slot (</w:t>
            </w:r>
            <w:proofErr w:type="spellStart"/>
            <w:r w:rsidRPr="00767800">
              <w:rPr>
                <w:rFonts w:ascii="Arial" w:eastAsiaTheme="minorEastAsia" w:hAnsi="Arial" w:cs="Arial"/>
                <w:lang w:eastAsia="zh-CN"/>
              </w:rPr>
              <w:t>n+δ</w:t>
            </w:r>
            <w:proofErr w:type="spellEnd"/>
            <w:r w:rsidRPr="00767800">
              <w:rPr>
                <w:rFonts w:ascii="Arial" w:eastAsiaTheme="minorEastAsia" w:hAnsi="Arial" w:cs="Arial"/>
                <w:lang w:eastAsia="zh-CN"/>
              </w:rPr>
              <w:t>) where δ ≥ 0</w:t>
            </w:r>
          </w:p>
          <w:p w14:paraId="29B81823" w14:textId="77777777" w:rsidR="00A35FA9" w:rsidRDefault="0068002E" w:rsidP="00003808">
            <w:pPr>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=1 and the CQI is associated with only one slot</w:t>
            </w:r>
          </w:p>
          <w:p w14:paraId="38C031C4" w14:textId="74D1A51C" w:rsidR="001B05A0" w:rsidRDefault="001B05A0" w:rsidP="00003808">
            <w:pPr>
              <w:spacing w:after="0"/>
              <w:rPr>
                <w:rFonts w:ascii="Arial" w:eastAsiaTheme="minorEastAsia" w:hAnsi="Arial" w:cs="Arial"/>
                <w:lang w:eastAsia="zh-CN"/>
              </w:rPr>
            </w:pPr>
          </w:p>
        </w:tc>
      </w:tr>
      <w:tr w:rsidR="0035349C" w:rsidRPr="00F23443" w14:paraId="30FABEEF" w14:textId="77777777" w:rsidTr="00003808">
        <w:tc>
          <w:tcPr>
            <w:tcW w:w="988" w:type="dxa"/>
          </w:tcPr>
          <w:p w14:paraId="61677031" w14:textId="77777777" w:rsidR="0035349C" w:rsidRPr="00F23443" w:rsidRDefault="0035349C" w:rsidP="00003808">
            <w:pPr>
              <w:spacing w:after="0"/>
              <w:rPr>
                <w:rFonts w:ascii="Arial" w:hAnsi="Arial" w:cs="Arial"/>
              </w:rPr>
            </w:pPr>
          </w:p>
        </w:tc>
        <w:tc>
          <w:tcPr>
            <w:tcW w:w="2551" w:type="dxa"/>
          </w:tcPr>
          <w:p w14:paraId="5847F75E" w14:textId="51FB51BF" w:rsidR="0035349C" w:rsidRPr="001203AA" w:rsidRDefault="000E3BBA" w:rsidP="00003808">
            <w:pPr>
              <w:spacing w:after="0"/>
              <w:rPr>
                <w:rFonts w:ascii="Arial" w:eastAsiaTheme="minorEastAsia" w:hAnsi="Arial" w:cs="Arial"/>
                <w:lang w:eastAsia="zh-CN"/>
              </w:rPr>
            </w:pPr>
            <w:r>
              <w:rPr>
                <w:rFonts w:ascii="Arial" w:eastAsiaTheme="minorEastAsia" w:hAnsi="Arial" w:cs="Arial"/>
                <w:lang w:eastAsia="zh-CN"/>
              </w:rPr>
              <w:t xml:space="preserve">Optional: </w:t>
            </w:r>
            <w:r w:rsidR="001203AA">
              <w:rPr>
                <w:rFonts w:ascii="Arial" w:eastAsiaTheme="minorEastAsia" w:hAnsi="Arial" w:cs="Arial"/>
                <w:lang w:eastAsia="zh-CN"/>
              </w:rPr>
              <w:t>support of N4&gt;1</w:t>
            </w:r>
          </w:p>
        </w:tc>
        <w:tc>
          <w:tcPr>
            <w:tcW w:w="5528" w:type="dxa"/>
          </w:tcPr>
          <w:p w14:paraId="5BE9BCBE" w14:textId="250E0E8E" w:rsidR="0035349C" w:rsidRPr="00F43551" w:rsidRDefault="00F43551" w:rsidP="00003808">
            <w:pPr>
              <w:spacing w:after="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 xml:space="preserve">ased on previous RAN1 study and evaluation results, most of the gain for CSI enhancement for high/medium UE velocities comes from CSI prediction. Further time domain compression (N4&gt;1) provides limited gain compared with prediction, while compression causes extra UE complexity. </w:t>
            </w:r>
            <w:proofErr w:type="gramStart"/>
            <w:r>
              <w:rPr>
                <w:rFonts w:ascii="Arial" w:eastAsiaTheme="minorEastAsia" w:hAnsi="Arial" w:cs="Arial"/>
                <w:lang w:eastAsia="zh-CN"/>
              </w:rPr>
              <w:t>Hence</w:t>
            </w:r>
            <w:proofErr w:type="gramEnd"/>
            <w:r>
              <w:rPr>
                <w:rFonts w:ascii="Arial" w:eastAsiaTheme="minorEastAsia" w:hAnsi="Arial" w:cs="Arial"/>
                <w:lang w:eastAsia="zh-CN"/>
              </w:rPr>
              <w:t xml:space="preserve"> we suggest to make the support of N4&gt;1 optional.</w:t>
            </w:r>
          </w:p>
        </w:tc>
      </w:tr>
      <w:tr w:rsidR="00FB1703" w:rsidRPr="00F23443" w14:paraId="6715BCF7" w14:textId="77777777" w:rsidTr="00003808">
        <w:tc>
          <w:tcPr>
            <w:tcW w:w="988" w:type="dxa"/>
          </w:tcPr>
          <w:p w14:paraId="57302C12" w14:textId="77777777" w:rsidR="00FB1703" w:rsidRPr="00F23443" w:rsidRDefault="00FB1703" w:rsidP="00FB1703">
            <w:pPr>
              <w:spacing w:after="0"/>
              <w:rPr>
                <w:rFonts w:ascii="Arial" w:hAnsi="Arial" w:cs="Arial"/>
              </w:rPr>
            </w:pPr>
          </w:p>
        </w:tc>
        <w:tc>
          <w:tcPr>
            <w:tcW w:w="2551" w:type="dxa"/>
          </w:tcPr>
          <w:p w14:paraId="6E17824E" w14:textId="5A5BE253" w:rsidR="00FB1703" w:rsidRDefault="00FB1703" w:rsidP="00FB1703">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ptional: Support of R=2</w:t>
            </w:r>
          </w:p>
        </w:tc>
        <w:tc>
          <w:tcPr>
            <w:tcW w:w="5528" w:type="dxa"/>
          </w:tcPr>
          <w:p w14:paraId="16EEED63" w14:textId="120666FE" w:rsidR="00FB1703" w:rsidRDefault="00FB1703" w:rsidP="00FB1703">
            <w:pPr>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ollowing legacy principle.</w:t>
            </w:r>
          </w:p>
        </w:tc>
      </w:tr>
      <w:tr w:rsidR="00FB1703" w:rsidRPr="00F23443" w14:paraId="58045341" w14:textId="77777777" w:rsidTr="00003808">
        <w:tc>
          <w:tcPr>
            <w:tcW w:w="988" w:type="dxa"/>
          </w:tcPr>
          <w:p w14:paraId="06F0B26B" w14:textId="77777777" w:rsidR="00FB1703" w:rsidRPr="00F23443" w:rsidRDefault="00FB1703" w:rsidP="00FB1703">
            <w:pPr>
              <w:spacing w:after="0"/>
              <w:rPr>
                <w:rFonts w:ascii="Arial" w:hAnsi="Arial" w:cs="Arial"/>
              </w:rPr>
            </w:pPr>
          </w:p>
        </w:tc>
        <w:tc>
          <w:tcPr>
            <w:tcW w:w="2551" w:type="dxa"/>
          </w:tcPr>
          <w:p w14:paraId="5AF96D8A" w14:textId="1AA9D3C6" w:rsidR="00FB1703" w:rsidRDefault="00FB1703" w:rsidP="00FB1703">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ptional: Support of rank&gt;2</w:t>
            </w:r>
          </w:p>
        </w:tc>
        <w:tc>
          <w:tcPr>
            <w:tcW w:w="5528" w:type="dxa"/>
          </w:tcPr>
          <w:p w14:paraId="2DEC2997" w14:textId="002E20EF" w:rsidR="00FB1703" w:rsidRDefault="00FB1703" w:rsidP="00FB1703">
            <w:pPr>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ollowing legacy principle.</w:t>
            </w:r>
          </w:p>
        </w:tc>
      </w:tr>
      <w:tr w:rsidR="00965B84" w:rsidRPr="00F23443" w14:paraId="590C5929" w14:textId="77777777" w:rsidTr="00003808">
        <w:tc>
          <w:tcPr>
            <w:tcW w:w="988" w:type="dxa"/>
          </w:tcPr>
          <w:p w14:paraId="5F731F88" w14:textId="77777777" w:rsidR="00965B84" w:rsidRPr="00F23443" w:rsidRDefault="00965B84" w:rsidP="00965B84">
            <w:pPr>
              <w:spacing w:after="0"/>
              <w:rPr>
                <w:rFonts w:ascii="Arial" w:hAnsi="Arial" w:cs="Arial"/>
              </w:rPr>
            </w:pPr>
          </w:p>
        </w:tc>
        <w:tc>
          <w:tcPr>
            <w:tcW w:w="2551" w:type="dxa"/>
          </w:tcPr>
          <w:p w14:paraId="5E8D92ED" w14:textId="1C6B4A03" w:rsidR="00965B84" w:rsidRDefault="00965B84" w:rsidP="00965B84">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 xml:space="preserve">ptional: Support of L=6 </w:t>
            </w:r>
          </w:p>
        </w:tc>
        <w:tc>
          <w:tcPr>
            <w:tcW w:w="5528" w:type="dxa"/>
          </w:tcPr>
          <w:p w14:paraId="784A64DD" w14:textId="59015527" w:rsidR="00965B84" w:rsidRDefault="00965B84" w:rsidP="00965B84">
            <w:pPr>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ollowing legacy principle</w:t>
            </w:r>
          </w:p>
        </w:tc>
      </w:tr>
      <w:tr w:rsidR="009A2731" w:rsidRPr="00F23443" w14:paraId="1E0EBC6D" w14:textId="77777777" w:rsidTr="00003808">
        <w:tc>
          <w:tcPr>
            <w:tcW w:w="988" w:type="dxa"/>
          </w:tcPr>
          <w:p w14:paraId="613AAFFB" w14:textId="77777777" w:rsidR="009A2731" w:rsidRPr="00F23443" w:rsidRDefault="009A2731" w:rsidP="00965B84">
            <w:pPr>
              <w:spacing w:after="0"/>
              <w:rPr>
                <w:rFonts w:ascii="Arial" w:hAnsi="Arial" w:cs="Arial"/>
              </w:rPr>
            </w:pPr>
          </w:p>
        </w:tc>
        <w:tc>
          <w:tcPr>
            <w:tcW w:w="2551" w:type="dxa"/>
          </w:tcPr>
          <w:p w14:paraId="237E1F61" w14:textId="5CA434D2" w:rsidR="009A2731" w:rsidRDefault="00FC1807" w:rsidP="00965B84">
            <w:pPr>
              <w:spacing w:after="0"/>
              <w:rPr>
                <w:rFonts w:ascii="Arial" w:eastAsiaTheme="minorEastAsia" w:hAnsi="Arial" w:cs="Arial"/>
                <w:lang w:eastAsia="zh-CN"/>
              </w:rPr>
            </w:pPr>
            <w:r>
              <w:rPr>
                <w:rFonts w:ascii="Arial" w:eastAsiaTheme="minorEastAsia" w:hAnsi="Arial" w:cs="Arial"/>
                <w:lang w:eastAsia="zh-CN"/>
              </w:rPr>
              <w:t>Optional</w:t>
            </w:r>
            <w:r w:rsidR="009A2731">
              <w:rPr>
                <w:rFonts w:ascii="Arial" w:eastAsiaTheme="minorEastAsia" w:hAnsi="Arial" w:cs="Arial"/>
                <w:lang w:eastAsia="zh-CN"/>
              </w:rPr>
              <w:t xml:space="preserve">: Support of </w:t>
            </w:r>
            <w:r>
              <w:rPr>
                <w:rFonts w:ascii="Arial" w:eastAsiaTheme="minorEastAsia" w:hAnsi="Arial" w:cs="Arial"/>
                <w:lang w:eastAsia="zh-CN"/>
              </w:rPr>
              <w:t>d=1 for AP CSI-RS if m&gt;1</w:t>
            </w:r>
          </w:p>
        </w:tc>
        <w:tc>
          <w:tcPr>
            <w:tcW w:w="5528" w:type="dxa"/>
          </w:tcPr>
          <w:p w14:paraId="388694FF" w14:textId="5AD75A94" w:rsidR="009A2731" w:rsidRPr="00FC1807" w:rsidRDefault="00BC108A" w:rsidP="00965B84">
            <w:pPr>
              <w:spacing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 xml:space="preserve">f m&gt;1, support of d=1 requires UE to perform extra interpolation to get the channel for each DD unit. </w:t>
            </w:r>
            <w:proofErr w:type="gramStart"/>
            <w:r>
              <w:rPr>
                <w:rFonts w:ascii="Arial" w:eastAsiaTheme="minorEastAsia" w:hAnsi="Arial" w:cs="Arial"/>
                <w:lang w:eastAsia="zh-CN"/>
              </w:rPr>
              <w:t>Hence</w:t>
            </w:r>
            <w:proofErr w:type="gramEnd"/>
            <w:r>
              <w:rPr>
                <w:rFonts w:ascii="Arial" w:eastAsiaTheme="minorEastAsia" w:hAnsi="Arial" w:cs="Arial"/>
                <w:lang w:eastAsia="zh-CN"/>
              </w:rPr>
              <w:t xml:space="preserve"> we support to make it optional due to its high complexity.</w:t>
            </w:r>
          </w:p>
        </w:tc>
      </w:tr>
      <w:tr w:rsidR="00B60E18" w:rsidRPr="00F23443" w14:paraId="06630FEC" w14:textId="77777777" w:rsidTr="00003808">
        <w:tc>
          <w:tcPr>
            <w:tcW w:w="988" w:type="dxa"/>
          </w:tcPr>
          <w:p w14:paraId="3ECD6041" w14:textId="77777777" w:rsidR="00B60E18" w:rsidRPr="00F23443" w:rsidRDefault="00B60E18" w:rsidP="00003808">
            <w:pPr>
              <w:spacing w:after="0"/>
              <w:rPr>
                <w:rFonts w:ascii="Arial" w:hAnsi="Arial" w:cs="Arial"/>
                <w:lang w:eastAsia="zh-CN"/>
              </w:rPr>
            </w:pPr>
          </w:p>
        </w:tc>
        <w:tc>
          <w:tcPr>
            <w:tcW w:w="2551" w:type="dxa"/>
          </w:tcPr>
          <w:p w14:paraId="67F2714E" w14:textId="6AE80DE3" w:rsidR="00B60E18" w:rsidRDefault="00824C56" w:rsidP="00003808">
            <w:pPr>
              <w:spacing w:after="0"/>
              <w:rPr>
                <w:rFonts w:ascii="Arial" w:eastAsiaTheme="minorEastAsia" w:hAnsi="Arial" w:cs="Arial"/>
                <w:lang w:eastAsia="zh-CN"/>
              </w:rPr>
            </w:pPr>
            <w:r w:rsidRPr="004949FE">
              <w:rPr>
                <w:rFonts w:ascii="Arial" w:eastAsiaTheme="minorEastAsia" w:hAnsi="Arial" w:cs="Arial" w:hint="eastAsia"/>
                <w:highlight w:val="green"/>
                <w:lang w:eastAsia="zh-CN"/>
              </w:rPr>
              <w:t>O</w:t>
            </w:r>
            <w:r w:rsidRPr="004949FE">
              <w:rPr>
                <w:rFonts w:ascii="Arial" w:eastAsiaTheme="minorEastAsia" w:hAnsi="Arial" w:cs="Arial"/>
                <w:highlight w:val="green"/>
                <w:lang w:eastAsia="zh-CN"/>
              </w:rPr>
              <w:t xml:space="preserve">ptional: support of </w:t>
            </w:r>
            <w:r w:rsidR="00446530" w:rsidRPr="004949FE">
              <w:rPr>
                <w:rFonts w:eastAsia="宋体" w:cs="Times"/>
                <w:i/>
                <w:highlight w:val="green"/>
                <w:lang w:eastAsia="zh-CN"/>
              </w:rPr>
              <w:t xml:space="preserve">l </w:t>
            </w:r>
            <w:r w:rsidR="00446530" w:rsidRPr="004949FE">
              <w:rPr>
                <w:rFonts w:eastAsia="宋体" w:cs="Times"/>
                <w:highlight w:val="green"/>
                <w:lang w:eastAsia="zh-CN"/>
              </w:rPr>
              <w:t>= (</w:t>
            </w:r>
            <w:r w:rsidR="00446530" w:rsidRPr="004949FE">
              <w:rPr>
                <w:rFonts w:eastAsia="宋体" w:cs="Times"/>
                <w:i/>
                <w:iCs/>
                <w:highlight w:val="green"/>
                <w:lang w:eastAsia="zh-CN"/>
              </w:rPr>
              <w:t>n</w:t>
            </w:r>
            <w:r w:rsidR="00446530" w:rsidRPr="004949FE">
              <w:rPr>
                <w:rFonts w:eastAsia="宋体" w:cs="Times"/>
                <w:highlight w:val="green"/>
                <w:lang w:eastAsia="zh-CN"/>
              </w:rPr>
              <w:t xml:space="preserve"> – </w:t>
            </w:r>
            <w:proofErr w:type="spellStart"/>
            <w:proofErr w:type="gramStart"/>
            <w:r w:rsidR="00446530" w:rsidRPr="004949FE">
              <w:rPr>
                <w:rFonts w:eastAsia="宋体" w:cs="Times"/>
                <w:i/>
                <w:iCs/>
                <w:highlight w:val="green"/>
                <w:lang w:eastAsia="zh-CN"/>
              </w:rPr>
              <w:t>n</w:t>
            </w:r>
            <w:r w:rsidR="00446530" w:rsidRPr="004949FE">
              <w:rPr>
                <w:rFonts w:eastAsia="宋体" w:cs="Times"/>
                <w:i/>
                <w:iCs/>
                <w:highlight w:val="green"/>
                <w:vertAlign w:val="subscript"/>
                <w:lang w:eastAsia="zh-CN"/>
              </w:rPr>
              <w:t>CSI,ref</w:t>
            </w:r>
            <w:proofErr w:type="spellEnd"/>
            <w:proofErr w:type="gramEnd"/>
            <w:r w:rsidR="00446530" w:rsidRPr="004949FE">
              <w:rPr>
                <w:rFonts w:eastAsia="宋体" w:cs="Times"/>
                <w:highlight w:val="green"/>
                <w:lang w:eastAsia="zh-CN"/>
              </w:rPr>
              <w:t xml:space="preserve"> )</w:t>
            </w:r>
            <w:r w:rsidR="00446530" w:rsidRPr="004949FE">
              <w:rPr>
                <w:rFonts w:eastAsia="宋体" w:cs="Times"/>
                <w:color w:val="FF0000"/>
                <w:highlight w:val="green"/>
                <w:lang w:eastAsia="zh-CN"/>
              </w:rPr>
              <w:t xml:space="preserve"> </w:t>
            </w:r>
            <w:r w:rsidR="00446530" w:rsidRPr="004949FE">
              <w:rPr>
                <w:rFonts w:ascii="Arial" w:eastAsiaTheme="minorEastAsia" w:hAnsi="Arial" w:cs="Arial"/>
                <w:highlight w:val="green"/>
                <w:lang w:eastAsia="zh-CN"/>
              </w:rPr>
              <w:t xml:space="preserve">for </w:t>
            </w:r>
            <w:r w:rsidR="004949FE" w:rsidRPr="004949FE">
              <w:rPr>
                <w:rFonts w:ascii="Arial" w:eastAsiaTheme="minorEastAsia" w:hAnsi="Arial" w:cs="Arial"/>
                <w:highlight w:val="green"/>
                <w:lang w:eastAsia="zh-CN"/>
              </w:rPr>
              <w:t>CSI reference slot</w:t>
            </w:r>
          </w:p>
        </w:tc>
        <w:tc>
          <w:tcPr>
            <w:tcW w:w="5528" w:type="dxa"/>
          </w:tcPr>
          <w:p w14:paraId="5194377D" w14:textId="77777777" w:rsidR="005C10D3" w:rsidRPr="00001BE1" w:rsidRDefault="005C10D3" w:rsidP="005C10D3">
            <w:pPr>
              <w:rPr>
                <w:rFonts w:cs="Times"/>
                <w:b/>
                <w:bCs/>
                <w:iCs/>
                <w:szCs w:val="20"/>
                <w:highlight w:val="green"/>
              </w:rPr>
            </w:pPr>
            <w:r w:rsidRPr="00001BE1">
              <w:rPr>
                <w:rFonts w:cs="Times"/>
                <w:b/>
                <w:bCs/>
                <w:iCs/>
                <w:szCs w:val="20"/>
                <w:highlight w:val="green"/>
              </w:rPr>
              <w:t>Agreement</w:t>
            </w:r>
          </w:p>
          <w:p w14:paraId="3E219DE3" w14:textId="77777777" w:rsidR="005C10D3" w:rsidRPr="00001BE1" w:rsidRDefault="005C10D3" w:rsidP="005C10D3">
            <w:pPr>
              <w:snapToGrid w:val="0"/>
              <w:rPr>
                <w:rFonts w:eastAsia="宋体" w:cs="Times"/>
              </w:rPr>
            </w:pPr>
            <w:r w:rsidRPr="00001BE1">
              <w:rPr>
                <w:rFonts w:eastAsia="宋体" w:cs="Times"/>
              </w:rPr>
              <w:t xml:space="preserve">On the CSI reporting and measurement for the Rel-18 Type-II codebook refinement for high/medium velocities, when UE-side prediction is assumed, support UE “predicting” channel/CSI after slot </w:t>
            </w:r>
            <w:r w:rsidRPr="00001BE1">
              <w:rPr>
                <w:rFonts w:eastAsia="宋体" w:cs="Times"/>
                <w:i/>
                <w:iCs/>
              </w:rPr>
              <w:t>l</w:t>
            </w:r>
            <w:r w:rsidRPr="00001BE1">
              <w:rPr>
                <w:rFonts w:eastAsia="宋体" w:cs="Times"/>
              </w:rPr>
              <w:t xml:space="preserve"> where the location of slot </w:t>
            </w:r>
            <w:r w:rsidRPr="00001BE1">
              <w:rPr>
                <w:rFonts w:eastAsia="宋体" w:cs="Times"/>
                <w:i/>
                <w:iCs/>
              </w:rPr>
              <w:t>l</w:t>
            </w:r>
            <w:r w:rsidRPr="00001BE1">
              <w:rPr>
                <w:rFonts w:eastAsia="宋体" w:cs="Times"/>
              </w:rPr>
              <w:t xml:space="preserve"> is configured (from multiple candidate values) by </w:t>
            </w:r>
            <w:proofErr w:type="spellStart"/>
            <w:r w:rsidRPr="00001BE1">
              <w:rPr>
                <w:rFonts w:eastAsia="宋体" w:cs="Times"/>
              </w:rPr>
              <w:t>gNB</w:t>
            </w:r>
            <w:proofErr w:type="spellEnd"/>
            <w:r w:rsidRPr="00001BE1">
              <w:rPr>
                <w:rFonts w:eastAsia="宋体" w:cs="Times"/>
              </w:rPr>
              <w:t xml:space="preserve"> via higher-layer </w:t>
            </w:r>
            <w:proofErr w:type="spellStart"/>
            <w:r w:rsidRPr="00001BE1">
              <w:rPr>
                <w:rFonts w:eastAsia="宋体" w:cs="Times"/>
              </w:rPr>
              <w:t>signalling</w:t>
            </w:r>
            <w:proofErr w:type="spellEnd"/>
          </w:p>
          <w:p w14:paraId="2AB2E163" w14:textId="77777777" w:rsidR="005C10D3" w:rsidRPr="00001BE1" w:rsidRDefault="005C10D3" w:rsidP="005C10D3">
            <w:pPr>
              <w:numPr>
                <w:ilvl w:val="0"/>
                <w:numId w:val="16"/>
              </w:numPr>
              <w:snapToGrid w:val="0"/>
              <w:spacing w:after="0"/>
              <w:rPr>
                <w:rFonts w:eastAsia="Malgun Gothic" w:cs="Times"/>
              </w:rPr>
            </w:pPr>
            <w:r w:rsidRPr="00001BE1">
              <w:rPr>
                <w:rFonts w:eastAsia="Malgun Gothic" w:cs="Times"/>
              </w:rPr>
              <w:t xml:space="preserve">Candidates of slot </w:t>
            </w:r>
            <w:r w:rsidRPr="00001BE1">
              <w:rPr>
                <w:rFonts w:eastAsia="Malgun Gothic" w:cs="Times"/>
                <w:i/>
                <w:iCs/>
              </w:rPr>
              <w:t>l</w:t>
            </w:r>
            <w:r w:rsidRPr="00001BE1">
              <w:rPr>
                <w:rFonts w:eastAsia="Malgun Gothic" w:cs="Times"/>
              </w:rPr>
              <w:t xml:space="preserve"> location include the legacy CSI reference resource location (</w:t>
            </w:r>
            <w:r w:rsidRPr="00001BE1">
              <w:rPr>
                <w:rFonts w:eastAsia="Malgun Gothic" w:cs="Times"/>
                <w:i/>
                <w:iCs/>
              </w:rPr>
              <w:t>n</w:t>
            </w:r>
            <w:r w:rsidRPr="00001BE1">
              <w:rPr>
                <w:rFonts w:eastAsia="Malgun Gothic" w:cs="Times"/>
              </w:rPr>
              <w:t xml:space="preserve"> – </w:t>
            </w:r>
            <w:proofErr w:type="spellStart"/>
            <w:proofErr w:type="gramStart"/>
            <w:r w:rsidRPr="00001BE1">
              <w:rPr>
                <w:rFonts w:eastAsia="Malgun Gothic" w:cs="Times"/>
                <w:i/>
                <w:iCs/>
              </w:rPr>
              <w:t>n</w:t>
            </w:r>
            <w:r w:rsidRPr="00001BE1">
              <w:rPr>
                <w:rFonts w:eastAsia="Malgun Gothic" w:cs="Times"/>
                <w:i/>
                <w:iCs/>
                <w:vertAlign w:val="subscript"/>
              </w:rPr>
              <w:t>CSI,ref</w:t>
            </w:r>
            <w:proofErr w:type="spellEnd"/>
            <w:proofErr w:type="gramEnd"/>
            <w:r w:rsidRPr="00001BE1">
              <w:rPr>
                <w:rFonts w:eastAsia="Malgun Gothic" w:cs="Times"/>
              </w:rPr>
              <w:t xml:space="preserve"> ) and slot (</w:t>
            </w:r>
            <w:proofErr w:type="spellStart"/>
            <w:r w:rsidRPr="00001BE1">
              <w:rPr>
                <w:rFonts w:eastAsia="Malgun Gothic" w:cs="Times"/>
                <w:i/>
                <w:iCs/>
              </w:rPr>
              <w:t>n</w:t>
            </w:r>
            <w:r w:rsidRPr="00001BE1">
              <w:rPr>
                <w:rFonts w:eastAsia="Malgun Gothic" w:cs="Times"/>
              </w:rPr>
              <w:t>+</w:t>
            </w:r>
            <w:r w:rsidRPr="00001BE1">
              <w:rPr>
                <w:rFonts w:eastAsia="Malgun Gothic" w:cs="Times"/>
                <w:i/>
                <w:iCs/>
              </w:rPr>
              <w:t>δ</w:t>
            </w:r>
            <w:proofErr w:type="spellEnd"/>
            <w:r w:rsidRPr="00001BE1">
              <w:rPr>
                <w:rFonts w:eastAsia="Malgun Gothic" w:cs="Times"/>
              </w:rPr>
              <w:t xml:space="preserve">) where </w:t>
            </w:r>
            <w:r w:rsidRPr="00001BE1">
              <w:rPr>
                <w:rFonts w:eastAsia="Malgun Gothic" w:cs="Times"/>
                <w:i/>
                <w:iCs/>
              </w:rPr>
              <w:t>δ</w:t>
            </w:r>
            <w:r w:rsidRPr="00001BE1">
              <w:rPr>
                <w:rFonts w:eastAsia="Malgun Gothic" w:cs="Times"/>
              </w:rPr>
              <w:t xml:space="preserve"> ≥ 0</w:t>
            </w:r>
          </w:p>
          <w:p w14:paraId="2B7D573A" w14:textId="77777777" w:rsidR="005C10D3" w:rsidRPr="00001BE1" w:rsidRDefault="005C10D3" w:rsidP="005C10D3">
            <w:pPr>
              <w:numPr>
                <w:ilvl w:val="0"/>
                <w:numId w:val="16"/>
              </w:numPr>
              <w:snapToGrid w:val="0"/>
              <w:spacing w:after="0"/>
              <w:rPr>
                <w:rFonts w:eastAsia="Malgun Gothic" w:cs="Times"/>
                <w:lang w:eastAsia="zh-CN"/>
              </w:rPr>
            </w:pPr>
            <w:r w:rsidRPr="00001BE1">
              <w:rPr>
                <w:rFonts w:eastAsia="Malgun Gothic" w:cs="Times"/>
              </w:rPr>
              <w:t xml:space="preserve">FFS: Possible value(s) of </w:t>
            </w:r>
            <w:r w:rsidRPr="00001BE1">
              <w:rPr>
                <w:rFonts w:eastAsia="Malgun Gothic" w:cs="Times"/>
                <w:i/>
                <w:iCs/>
              </w:rPr>
              <w:t>δ</w:t>
            </w:r>
            <w:r w:rsidRPr="00001BE1">
              <w:rPr>
                <w:rFonts w:eastAsia="Malgun Gothic" w:cs="Times"/>
              </w:rPr>
              <w:t xml:space="preserve"> and possible value(s) of W</w:t>
            </w:r>
            <w:r w:rsidRPr="00001BE1">
              <w:rPr>
                <w:rFonts w:eastAsia="Malgun Gothic" w:cs="Times"/>
                <w:vertAlign w:val="subscript"/>
              </w:rPr>
              <w:t>CSI</w:t>
            </w:r>
          </w:p>
          <w:p w14:paraId="028811C2" w14:textId="77777777" w:rsidR="005C10D3" w:rsidRPr="00001BE1" w:rsidRDefault="005C10D3" w:rsidP="005C10D3">
            <w:pPr>
              <w:snapToGrid w:val="0"/>
              <w:rPr>
                <w:rFonts w:eastAsia="宋体" w:cs="Times"/>
                <w:lang w:eastAsia="zh-CN"/>
              </w:rPr>
            </w:pPr>
            <w:r w:rsidRPr="00001BE1">
              <w:rPr>
                <w:rFonts w:eastAsia="宋体" w:cs="Times"/>
                <w:lang w:eastAsia="zh-CN"/>
              </w:rPr>
              <w:t>Note: Per legacy behavior, the legacy CSI reference resource, i.e., (</w:t>
            </w:r>
            <w:r w:rsidRPr="00001BE1">
              <w:rPr>
                <w:rFonts w:eastAsia="宋体" w:cs="Times"/>
                <w:i/>
                <w:iCs/>
                <w:lang w:eastAsia="zh-CN"/>
              </w:rPr>
              <w:t>n</w:t>
            </w:r>
            <w:r w:rsidRPr="00001BE1">
              <w:rPr>
                <w:rFonts w:eastAsia="宋体" w:cs="Times"/>
                <w:lang w:eastAsia="zh-CN"/>
              </w:rPr>
              <w:t xml:space="preserve"> – </w:t>
            </w:r>
            <w:proofErr w:type="spellStart"/>
            <w:proofErr w:type="gramStart"/>
            <w:r w:rsidRPr="00001BE1">
              <w:rPr>
                <w:rFonts w:eastAsia="宋体" w:cs="Times"/>
                <w:i/>
                <w:iCs/>
                <w:lang w:eastAsia="zh-CN"/>
              </w:rPr>
              <w:t>n</w:t>
            </w:r>
            <w:r w:rsidRPr="00001BE1">
              <w:rPr>
                <w:rFonts w:eastAsia="宋体" w:cs="Times"/>
                <w:i/>
                <w:iCs/>
                <w:vertAlign w:val="subscript"/>
                <w:lang w:eastAsia="zh-CN"/>
              </w:rPr>
              <w:t>CSI,ref</w:t>
            </w:r>
            <w:proofErr w:type="spellEnd"/>
            <w:proofErr w:type="gramEnd"/>
            <w:r w:rsidRPr="00001BE1">
              <w:rPr>
                <w:rFonts w:eastAsia="宋体" w:cs="Times"/>
                <w:lang w:eastAsia="zh-CN"/>
              </w:rPr>
              <w:t xml:space="preserve"> ), is reused for locating the last CSI-RS occasion used for a CSI report</w:t>
            </w:r>
          </w:p>
          <w:p w14:paraId="391DF01B" w14:textId="77777777" w:rsidR="005C10D3" w:rsidRPr="005C10D3" w:rsidRDefault="005C10D3" w:rsidP="005C10D3">
            <w:pPr>
              <w:snapToGrid w:val="0"/>
              <w:rPr>
                <w:rFonts w:eastAsia="宋体" w:cs="Times"/>
                <w:color w:val="FF0000"/>
                <w:lang w:eastAsia="zh-CN"/>
              </w:rPr>
            </w:pPr>
            <w:r w:rsidRPr="005C10D3">
              <w:rPr>
                <w:rFonts w:eastAsia="宋体" w:cs="Times"/>
                <w:color w:val="FF0000"/>
                <w:lang w:eastAsia="zh-CN"/>
              </w:rPr>
              <w:t xml:space="preserve">For a UE that supports UE-side prediction, the support of </w:t>
            </w:r>
            <w:r w:rsidRPr="005C10D3">
              <w:rPr>
                <w:rFonts w:eastAsia="宋体" w:cs="Times"/>
                <w:i/>
                <w:color w:val="FF0000"/>
                <w:lang w:eastAsia="zh-CN"/>
              </w:rPr>
              <w:t xml:space="preserve">l </w:t>
            </w:r>
            <w:r w:rsidRPr="005C10D3">
              <w:rPr>
                <w:rFonts w:eastAsia="宋体" w:cs="Times"/>
                <w:color w:val="FF0000"/>
                <w:lang w:eastAsia="zh-CN"/>
              </w:rPr>
              <w:t>= (</w:t>
            </w:r>
            <w:r w:rsidRPr="005C10D3">
              <w:rPr>
                <w:rFonts w:eastAsia="宋体" w:cs="Times"/>
                <w:i/>
                <w:iCs/>
                <w:color w:val="FF0000"/>
                <w:lang w:eastAsia="zh-CN"/>
              </w:rPr>
              <w:t>n</w:t>
            </w:r>
            <w:r w:rsidRPr="005C10D3">
              <w:rPr>
                <w:rFonts w:eastAsia="宋体" w:cs="Times"/>
                <w:color w:val="FF0000"/>
                <w:lang w:eastAsia="zh-CN"/>
              </w:rPr>
              <w:t xml:space="preserve"> – </w:t>
            </w:r>
            <w:proofErr w:type="spellStart"/>
            <w:proofErr w:type="gramStart"/>
            <w:r w:rsidRPr="005C10D3">
              <w:rPr>
                <w:rFonts w:eastAsia="宋体" w:cs="Times"/>
                <w:i/>
                <w:iCs/>
                <w:color w:val="FF0000"/>
                <w:lang w:eastAsia="zh-CN"/>
              </w:rPr>
              <w:t>n</w:t>
            </w:r>
            <w:r w:rsidRPr="005C10D3">
              <w:rPr>
                <w:rFonts w:eastAsia="宋体" w:cs="Times"/>
                <w:i/>
                <w:iCs/>
                <w:color w:val="FF0000"/>
                <w:vertAlign w:val="subscript"/>
                <w:lang w:eastAsia="zh-CN"/>
              </w:rPr>
              <w:t>CSI,ref</w:t>
            </w:r>
            <w:proofErr w:type="spellEnd"/>
            <w:proofErr w:type="gramEnd"/>
            <w:r w:rsidRPr="005C10D3">
              <w:rPr>
                <w:rFonts w:eastAsia="宋体" w:cs="Times"/>
                <w:color w:val="FF0000"/>
                <w:lang w:eastAsia="zh-CN"/>
              </w:rPr>
              <w:t xml:space="preserve"> ) is UE optional.</w:t>
            </w:r>
          </w:p>
          <w:p w14:paraId="5AF1B96A" w14:textId="24F7CD85" w:rsidR="00B60E18" w:rsidRPr="005C10D3" w:rsidRDefault="00B60E18" w:rsidP="00003808">
            <w:pPr>
              <w:spacing w:after="0"/>
              <w:rPr>
                <w:rFonts w:ascii="Arial" w:eastAsiaTheme="minorEastAsia" w:hAnsi="Arial" w:cs="Arial"/>
                <w:lang w:eastAsia="zh-CN"/>
              </w:rPr>
            </w:pPr>
          </w:p>
        </w:tc>
      </w:tr>
      <w:tr w:rsidR="009A3B62" w:rsidRPr="00F23443" w14:paraId="2A1E815A" w14:textId="77777777" w:rsidTr="00003808">
        <w:tc>
          <w:tcPr>
            <w:tcW w:w="988" w:type="dxa"/>
          </w:tcPr>
          <w:p w14:paraId="55E122CC" w14:textId="77777777" w:rsidR="009A3B62" w:rsidRPr="00F23443" w:rsidRDefault="009A3B62" w:rsidP="00003808">
            <w:pPr>
              <w:spacing w:after="0"/>
              <w:rPr>
                <w:rFonts w:ascii="Arial" w:hAnsi="Arial" w:cs="Arial"/>
                <w:lang w:eastAsia="zh-CN"/>
              </w:rPr>
            </w:pPr>
          </w:p>
        </w:tc>
        <w:tc>
          <w:tcPr>
            <w:tcW w:w="2551" w:type="dxa"/>
          </w:tcPr>
          <w:p w14:paraId="3900D95B" w14:textId="353AF036" w:rsidR="009A3B62" w:rsidRPr="004949FE" w:rsidRDefault="009A3B62" w:rsidP="00003808">
            <w:pPr>
              <w:spacing w:after="0"/>
              <w:rPr>
                <w:rFonts w:ascii="Arial" w:eastAsiaTheme="minorEastAsia" w:hAnsi="Arial" w:cs="Arial"/>
                <w:highlight w:val="green"/>
                <w:lang w:eastAsia="zh-CN"/>
              </w:rPr>
            </w:pPr>
            <w:r>
              <w:rPr>
                <w:rFonts w:ascii="Arial" w:eastAsiaTheme="minorEastAsia" w:hAnsi="Arial" w:cs="Arial" w:hint="eastAsia"/>
                <w:highlight w:val="green"/>
                <w:lang w:eastAsia="zh-CN"/>
              </w:rPr>
              <w:t>O</w:t>
            </w:r>
            <w:r>
              <w:rPr>
                <w:rFonts w:ascii="Arial" w:eastAsiaTheme="minorEastAsia" w:hAnsi="Arial" w:cs="Arial"/>
                <w:highlight w:val="green"/>
                <w:lang w:eastAsia="zh-CN"/>
              </w:rPr>
              <w:t>ptional: Support of X=1 and the CQI is associated with two slots.</w:t>
            </w:r>
          </w:p>
        </w:tc>
        <w:tc>
          <w:tcPr>
            <w:tcW w:w="5528" w:type="dxa"/>
          </w:tcPr>
          <w:p w14:paraId="6F5515DC" w14:textId="77777777" w:rsidR="009A3B62" w:rsidRPr="00994CC4" w:rsidRDefault="009A3B62" w:rsidP="009A3B62">
            <w:pPr>
              <w:snapToGrid w:val="0"/>
              <w:rPr>
                <w:szCs w:val="20"/>
                <w:highlight w:val="green"/>
              </w:rPr>
            </w:pPr>
            <w:r w:rsidRPr="00994CC4">
              <w:rPr>
                <w:b/>
                <w:szCs w:val="20"/>
                <w:highlight w:val="green"/>
              </w:rPr>
              <w:t>Agreement</w:t>
            </w:r>
          </w:p>
          <w:p w14:paraId="2E3493A8" w14:textId="77777777" w:rsidR="009A3B62" w:rsidRPr="00994CC4" w:rsidRDefault="009A3B62" w:rsidP="009A3B62">
            <w:pPr>
              <w:snapToGrid w:val="0"/>
              <w:rPr>
                <w:bCs/>
                <w:szCs w:val="20"/>
                <w:lang w:eastAsia="zh-CN"/>
              </w:rPr>
            </w:pPr>
            <w:r w:rsidRPr="00994CC4">
              <w:rPr>
                <w:szCs w:val="20"/>
              </w:rPr>
              <w:t xml:space="preserve">For the Rel-18 Type-II codebook refinement for high/medium velocities, regarding the time instance and/or PMI(s) in which a CQI is associated with, given the CSI reporting window </w:t>
            </w:r>
            <w:r w:rsidRPr="00994CC4">
              <w:rPr>
                <w:i/>
                <w:szCs w:val="20"/>
              </w:rPr>
              <w:t>W</w:t>
            </w:r>
            <w:r w:rsidRPr="00994CC4">
              <w:rPr>
                <w:i/>
                <w:szCs w:val="20"/>
                <w:vertAlign w:val="subscript"/>
              </w:rPr>
              <w:t>CSI</w:t>
            </w:r>
            <w:r w:rsidRPr="00994CC4">
              <w:rPr>
                <w:szCs w:val="20"/>
              </w:rPr>
              <w:t xml:space="preserve"> (in slots), </w:t>
            </w:r>
            <w:r w:rsidRPr="00994CC4">
              <w:rPr>
                <w:i/>
                <w:szCs w:val="20"/>
              </w:rPr>
              <w:t>as well as</w:t>
            </w:r>
            <w:r w:rsidRPr="00994CC4">
              <w:rPr>
                <w:szCs w:val="20"/>
              </w:rPr>
              <w:t xml:space="preserve"> the number of CQIs (=X) in one sub-band and one CSI reporting instance, support only the following:</w:t>
            </w:r>
          </w:p>
          <w:p w14:paraId="32115BE3" w14:textId="77777777" w:rsidR="009A3B62" w:rsidRPr="00994CC4" w:rsidRDefault="009A3B62" w:rsidP="009A3B62">
            <w:pPr>
              <w:pStyle w:val="af2"/>
              <w:widowControl/>
              <w:numPr>
                <w:ilvl w:val="0"/>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 xml:space="preserve">Basic feature: X=1 and the CQI is associated with the first/earliest slot of the CSI reporting window and the first/earliest of the </w:t>
            </w:r>
            <w:r w:rsidRPr="00994CC4">
              <w:rPr>
                <w:rFonts w:ascii="Times New Roman" w:hAnsi="Times New Roman"/>
                <w:i/>
                <w:sz w:val="20"/>
                <w:szCs w:val="20"/>
              </w:rPr>
              <w:t>N</w:t>
            </w:r>
            <w:r w:rsidRPr="00994CC4">
              <w:rPr>
                <w:rFonts w:ascii="Times New Roman" w:hAnsi="Times New Roman"/>
                <w:sz w:val="20"/>
                <w:szCs w:val="20"/>
                <w:vertAlign w:val="subscript"/>
              </w:rPr>
              <w:t>4</w:t>
            </w:r>
            <w:r w:rsidRPr="00994CC4">
              <w:rPr>
                <w:rFonts w:ascii="Times New Roman" w:hAnsi="Times New Roman"/>
                <w:sz w:val="20"/>
                <w:szCs w:val="20"/>
              </w:rPr>
              <w:t xml:space="preserve"> </w:t>
            </w:r>
            <w:r w:rsidRPr="00994CC4">
              <w:rPr>
                <w:rFonts w:ascii="Times New Roman" w:hAnsi="Times New Roman"/>
                <w:b/>
                <w:sz w:val="20"/>
                <w:szCs w:val="20"/>
              </w:rPr>
              <w:t>W</w:t>
            </w:r>
            <w:r w:rsidRPr="00994CC4">
              <w:rPr>
                <w:rFonts w:ascii="Times New Roman" w:hAnsi="Times New Roman"/>
                <w:sz w:val="20"/>
                <w:szCs w:val="20"/>
                <w:vertAlign w:val="subscript"/>
              </w:rPr>
              <w:t>2</w:t>
            </w:r>
            <w:r w:rsidRPr="00994CC4">
              <w:rPr>
                <w:rFonts w:ascii="Times New Roman" w:hAnsi="Times New Roman"/>
                <w:sz w:val="20"/>
                <w:szCs w:val="20"/>
              </w:rPr>
              <w:t xml:space="preserve"> matrices</w:t>
            </w:r>
          </w:p>
          <w:p w14:paraId="5EFEF4B8" w14:textId="77777777" w:rsidR="009A3B62" w:rsidRPr="00994CC4" w:rsidRDefault="009A3B62" w:rsidP="009A3B62">
            <w:pPr>
              <w:pStyle w:val="af2"/>
              <w:widowControl/>
              <w:numPr>
                <w:ilvl w:val="0"/>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Optional features:</w:t>
            </w:r>
          </w:p>
          <w:p w14:paraId="75FF2E34" w14:textId="77777777" w:rsidR="009A3B62" w:rsidRPr="00994CC4" w:rsidRDefault="009A3B62" w:rsidP="009A3B62">
            <w:pPr>
              <w:pStyle w:val="af2"/>
              <w:widowControl/>
              <w:numPr>
                <w:ilvl w:val="1"/>
                <w:numId w:val="23"/>
              </w:numPr>
              <w:spacing w:after="0"/>
              <w:ind w:firstLineChars="0"/>
              <w:contextualSpacing/>
              <w:jc w:val="left"/>
              <w:rPr>
                <w:rFonts w:ascii="Times New Roman" w:hAnsi="Times New Roman"/>
                <w:color w:val="FF0000"/>
                <w:sz w:val="20"/>
                <w:szCs w:val="20"/>
              </w:rPr>
            </w:pPr>
            <w:r w:rsidRPr="00994CC4">
              <w:rPr>
                <w:rFonts w:ascii="Times New Roman" w:hAnsi="Times New Roman"/>
                <w:color w:val="FF0000"/>
                <w:sz w:val="20"/>
                <w:szCs w:val="20"/>
              </w:rPr>
              <w:t>X=1 and the CQI is associated with:</w:t>
            </w:r>
          </w:p>
          <w:p w14:paraId="599C684A"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color w:val="FF0000"/>
                <w:sz w:val="20"/>
                <w:szCs w:val="20"/>
              </w:rPr>
            </w:pPr>
            <w:r w:rsidRPr="00994CC4">
              <w:rPr>
                <w:rFonts w:ascii="Times New Roman" w:hAnsi="Times New Roman"/>
                <w:color w:val="FF0000"/>
                <w:sz w:val="20"/>
                <w:szCs w:val="20"/>
              </w:rPr>
              <w:t xml:space="preserve">the first/earliest slot of the CSI reporting window (slot </w:t>
            </w:r>
            <w:r w:rsidRPr="00994CC4">
              <w:rPr>
                <w:rFonts w:ascii="Times New Roman" w:hAnsi="Times New Roman"/>
                <w:i/>
                <w:color w:val="FF0000"/>
                <w:sz w:val="20"/>
                <w:szCs w:val="20"/>
              </w:rPr>
              <w:t>l</w:t>
            </w:r>
            <w:r w:rsidRPr="00994CC4">
              <w:rPr>
                <w:rFonts w:ascii="Times New Roman" w:hAnsi="Times New Roman"/>
                <w:color w:val="FF0000"/>
                <w:sz w:val="20"/>
                <w:szCs w:val="20"/>
              </w:rPr>
              <w:t xml:space="preserve">) and the first/earliest of the </w:t>
            </w:r>
            <w:r w:rsidRPr="00994CC4">
              <w:rPr>
                <w:rFonts w:ascii="Times New Roman" w:hAnsi="Times New Roman"/>
                <w:i/>
                <w:color w:val="FF0000"/>
                <w:sz w:val="20"/>
                <w:szCs w:val="20"/>
              </w:rPr>
              <w:t>N</w:t>
            </w:r>
            <w:r w:rsidRPr="00994CC4">
              <w:rPr>
                <w:rFonts w:ascii="Times New Roman" w:hAnsi="Times New Roman"/>
                <w:color w:val="FF0000"/>
                <w:sz w:val="20"/>
                <w:szCs w:val="20"/>
                <w:vertAlign w:val="subscript"/>
              </w:rPr>
              <w:t>4</w:t>
            </w:r>
            <w:r w:rsidRPr="00994CC4">
              <w:rPr>
                <w:rFonts w:ascii="Times New Roman" w:hAnsi="Times New Roman"/>
                <w:color w:val="FF0000"/>
                <w:sz w:val="20"/>
                <w:szCs w:val="20"/>
              </w:rPr>
              <w:t xml:space="preserve"> </w:t>
            </w:r>
            <w:r w:rsidRPr="00994CC4">
              <w:rPr>
                <w:rFonts w:ascii="Times New Roman" w:hAnsi="Times New Roman"/>
                <w:b/>
                <w:color w:val="FF0000"/>
                <w:sz w:val="20"/>
                <w:szCs w:val="20"/>
              </w:rPr>
              <w:t>W</w:t>
            </w:r>
            <w:r w:rsidRPr="00994CC4">
              <w:rPr>
                <w:rFonts w:ascii="Times New Roman" w:hAnsi="Times New Roman"/>
                <w:color w:val="FF0000"/>
                <w:sz w:val="20"/>
                <w:szCs w:val="20"/>
                <w:vertAlign w:val="subscript"/>
              </w:rPr>
              <w:t>2</w:t>
            </w:r>
            <w:r w:rsidRPr="00994CC4">
              <w:rPr>
                <w:rFonts w:ascii="Times New Roman" w:hAnsi="Times New Roman"/>
                <w:color w:val="FF0000"/>
                <w:sz w:val="20"/>
                <w:szCs w:val="20"/>
              </w:rPr>
              <w:t xml:space="preserve"> matrices, and </w:t>
            </w:r>
          </w:p>
          <w:p w14:paraId="6059D232"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color w:val="FF0000"/>
                <w:sz w:val="20"/>
                <w:szCs w:val="20"/>
              </w:rPr>
            </w:pPr>
            <w:r w:rsidRPr="00994CC4">
              <w:rPr>
                <w:rFonts w:ascii="Times New Roman" w:hAnsi="Times New Roman"/>
                <w:color w:val="FF0000"/>
                <w:sz w:val="20"/>
                <w:szCs w:val="20"/>
              </w:rPr>
              <w:t xml:space="preserve">the last slot of the CSI reporting window (slot </w:t>
            </w:r>
            <w:proofErr w:type="spellStart"/>
            <w:r w:rsidRPr="00994CC4">
              <w:rPr>
                <w:rFonts w:ascii="Times New Roman" w:hAnsi="Times New Roman"/>
                <w:i/>
                <w:color w:val="FF0000"/>
                <w:sz w:val="20"/>
                <w:szCs w:val="20"/>
              </w:rPr>
              <w:t>l</w:t>
            </w:r>
            <w:r w:rsidRPr="00994CC4">
              <w:rPr>
                <w:rFonts w:ascii="Times New Roman" w:hAnsi="Times New Roman"/>
                <w:color w:val="FF0000"/>
                <w:sz w:val="20"/>
                <w:szCs w:val="20"/>
              </w:rPr>
              <w:t>+</w:t>
            </w:r>
            <w:r w:rsidRPr="00994CC4">
              <w:rPr>
                <w:rFonts w:ascii="Times New Roman" w:hAnsi="Times New Roman"/>
                <w:i/>
                <w:color w:val="FF0000"/>
                <w:sz w:val="20"/>
                <w:szCs w:val="20"/>
              </w:rPr>
              <w:t>W</w:t>
            </w:r>
            <w:r w:rsidRPr="00994CC4">
              <w:rPr>
                <w:rFonts w:ascii="Times New Roman" w:hAnsi="Times New Roman"/>
                <w:i/>
                <w:color w:val="FF0000"/>
                <w:sz w:val="20"/>
                <w:szCs w:val="20"/>
                <w:vertAlign w:val="subscript"/>
              </w:rPr>
              <w:t>CSI</w:t>
            </w:r>
            <w:proofErr w:type="spellEnd"/>
            <w:r w:rsidRPr="00994CC4">
              <w:rPr>
                <w:rFonts w:ascii="Times New Roman" w:hAnsi="Times New Roman"/>
                <w:color w:val="FF0000"/>
                <w:sz w:val="20"/>
                <w:szCs w:val="20"/>
              </w:rPr>
              <w:t xml:space="preserve">–1) and the </w:t>
            </w:r>
            <w:r w:rsidRPr="00994CC4">
              <w:rPr>
                <w:rFonts w:ascii="Times New Roman" w:hAnsi="Times New Roman"/>
                <w:i/>
                <w:color w:val="FF0000"/>
                <w:sz w:val="20"/>
                <w:szCs w:val="20"/>
              </w:rPr>
              <w:t>N</w:t>
            </w:r>
            <w:r w:rsidRPr="00994CC4">
              <w:rPr>
                <w:rFonts w:ascii="Times New Roman" w:hAnsi="Times New Roman"/>
                <w:color w:val="FF0000"/>
                <w:sz w:val="20"/>
                <w:szCs w:val="20"/>
                <w:vertAlign w:val="subscript"/>
              </w:rPr>
              <w:t>4</w:t>
            </w:r>
            <w:r w:rsidRPr="00994CC4">
              <w:rPr>
                <w:rFonts w:ascii="Times New Roman" w:hAnsi="Times New Roman"/>
                <w:color w:val="FF0000"/>
                <w:sz w:val="20"/>
                <w:szCs w:val="20"/>
              </w:rPr>
              <w:t>-th</w:t>
            </w:r>
            <w:r w:rsidRPr="00994CC4">
              <w:rPr>
                <w:rFonts w:ascii="Times New Roman" w:hAnsi="Times New Roman"/>
                <w:b/>
                <w:color w:val="FF0000"/>
                <w:sz w:val="20"/>
                <w:szCs w:val="20"/>
              </w:rPr>
              <w:t>W</w:t>
            </w:r>
            <w:r w:rsidRPr="00994CC4">
              <w:rPr>
                <w:rFonts w:ascii="Times New Roman" w:hAnsi="Times New Roman"/>
                <w:color w:val="FF0000"/>
                <w:sz w:val="20"/>
                <w:szCs w:val="20"/>
                <w:vertAlign w:val="subscript"/>
              </w:rPr>
              <w:t>2</w:t>
            </w:r>
            <w:r w:rsidRPr="00994CC4">
              <w:rPr>
                <w:rFonts w:ascii="Times New Roman" w:hAnsi="Times New Roman"/>
                <w:color w:val="FF0000"/>
                <w:sz w:val="20"/>
                <w:szCs w:val="20"/>
              </w:rPr>
              <w:t xml:space="preserve"> matrix</w:t>
            </w:r>
          </w:p>
          <w:p w14:paraId="70E1B6E8" w14:textId="77777777" w:rsidR="009A3B62" w:rsidRPr="00994CC4" w:rsidRDefault="009A3B62" w:rsidP="009A3B62">
            <w:pPr>
              <w:pStyle w:val="af2"/>
              <w:widowControl/>
              <w:numPr>
                <w:ilvl w:val="1"/>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X=2 and</w:t>
            </w:r>
          </w:p>
          <w:p w14:paraId="1E32CDF5"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The 1</w:t>
            </w:r>
            <w:r w:rsidRPr="00994CC4">
              <w:rPr>
                <w:rFonts w:ascii="Times New Roman" w:hAnsi="Times New Roman"/>
                <w:sz w:val="20"/>
                <w:szCs w:val="20"/>
                <w:vertAlign w:val="superscript"/>
              </w:rPr>
              <w:t>st</w:t>
            </w:r>
            <w:r w:rsidRPr="00994CC4">
              <w:rPr>
                <w:rFonts w:ascii="Times New Roman" w:hAnsi="Times New Roman"/>
                <w:sz w:val="20"/>
                <w:szCs w:val="20"/>
              </w:rPr>
              <w:t xml:space="preserve"> CQI is associated with the first/earliest slot of the CSI reporting window (slot </w:t>
            </w:r>
            <w:r w:rsidRPr="00994CC4">
              <w:rPr>
                <w:rFonts w:ascii="Times New Roman" w:hAnsi="Times New Roman"/>
                <w:i/>
                <w:sz w:val="20"/>
                <w:szCs w:val="20"/>
              </w:rPr>
              <w:t>l</w:t>
            </w:r>
            <w:r w:rsidRPr="00994CC4">
              <w:rPr>
                <w:rFonts w:ascii="Times New Roman" w:hAnsi="Times New Roman"/>
                <w:sz w:val="20"/>
                <w:szCs w:val="20"/>
              </w:rPr>
              <w:t xml:space="preserve">) and the first/earliest of the </w:t>
            </w:r>
            <w:r w:rsidRPr="00994CC4">
              <w:rPr>
                <w:rFonts w:ascii="Times New Roman" w:hAnsi="Times New Roman"/>
                <w:i/>
                <w:sz w:val="20"/>
                <w:szCs w:val="20"/>
              </w:rPr>
              <w:t>N</w:t>
            </w:r>
            <w:r w:rsidRPr="00994CC4">
              <w:rPr>
                <w:rFonts w:ascii="Times New Roman" w:hAnsi="Times New Roman"/>
                <w:sz w:val="20"/>
                <w:szCs w:val="20"/>
                <w:vertAlign w:val="subscript"/>
              </w:rPr>
              <w:t>4</w:t>
            </w:r>
            <w:r w:rsidRPr="00994CC4">
              <w:rPr>
                <w:rFonts w:ascii="Times New Roman" w:hAnsi="Times New Roman"/>
                <w:sz w:val="20"/>
                <w:szCs w:val="20"/>
              </w:rPr>
              <w:t xml:space="preserve"> </w:t>
            </w:r>
            <w:r w:rsidRPr="00994CC4">
              <w:rPr>
                <w:rFonts w:ascii="Times New Roman" w:hAnsi="Times New Roman"/>
                <w:b/>
                <w:sz w:val="20"/>
                <w:szCs w:val="20"/>
              </w:rPr>
              <w:t>W</w:t>
            </w:r>
            <w:r w:rsidRPr="00994CC4">
              <w:rPr>
                <w:rFonts w:ascii="Times New Roman" w:hAnsi="Times New Roman"/>
                <w:sz w:val="20"/>
                <w:szCs w:val="20"/>
                <w:vertAlign w:val="subscript"/>
              </w:rPr>
              <w:t>2</w:t>
            </w:r>
            <w:r w:rsidRPr="00994CC4">
              <w:rPr>
                <w:rFonts w:ascii="Times New Roman" w:hAnsi="Times New Roman"/>
                <w:sz w:val="20"/>
                <w:szCs w:val="20"/>
              </w:rPr>
              <w:t xml:space="preserve"> matrices, and </w:t>
            </w:r>
          </w:p>
          <w:p w14:paraId="1E13E43B"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The 2</w:t>
            </w:r>
            <w:r w:rsidRPr="00994CC4">
              <w:rPr>
                <w:rFonts w:ascii="Times New Roman" w:hAnsi="Times New Roman"/>
                <w:sz w:val="20"/>
                <w:szCs w:val="20"/>
                <w:vertAlign w:val="superscript"/>
              </w:rPr>
              <w:t>nd</w:t>
            </w:r>
            <w:r w:rsidRPr="00994CC4">
              <w:rPr>
                <w:rFonts w:ascii="Times New Roman" w:hAnsi="Times New Roman"/>
                <w:sz w:val="20"/>
                <w:szCs w:val="20"/>
              </w:rPr>
              <w:t xml:space="preserve"> CQI is associated with the middle slot of the CSI reporting window (slot </w:t>
            </w:r>
            <w:proofErr w:type="spellStart"/>
            <w:r w:rsidRPr="00994CC4">
              <w:rPr>
                <w:rFonts w:ascii="Times New Roman" w:hAnsi="Times New Roman"/>
                <w:i/>
                <w:sz w:val="20"/>
                <w:szCs w:val="20"/>
              </w:rPr>
              <w:t>l</w:t>
            </w:r>
            <w:r w:rsidRPr="00994CC4">
              <w:rPr>
                <w:rFonts w:ascii="Times New Roman" w:hAnsi="Times New Roman"/>
                <w:sz w:val="20"/>
                <w:szCs w:val="20"/>
              </w:rPr>
              <w:t>+</w:t>
            </w:r>
            <w:r w:rsidRPr="00994CC4">
              <w:rPr>
                <w:rFonts w:ascii="Times New Roman" w:hAnsi="Times New Roman"/>
                <w:i/>
                <w:sz w:val="20"/>
                <w:szCs w:val="20"/>
              </w:rPr>
              <w:t>W</w:t>
            </w:r>
            <w:r w:rsidRPr="00994CC4">
              <w:rPr>
                <w:rFonts w:ascii="Times New Roman" w:hAnsi="Times New Roman"/>
                <w:i/>
                <w:sz w:val="20"/>
                <w:szCs w:val="20"/>
                <w:vertAlign w:val="subscript"/>
              </w:rPr>
              <w:t>CSI</w:t>
            </w:r>
            <w:proofErr w:type="spellEnd"/>
            <w:r w:rsidRPr="00994CC4">
              <w:rPr>
                <w:rFonts w:ascii="Times New Roman" w:hAnsi="Times New Roman"/>
                <w:sz w:val="20"/>
                <w:szCs w:val="20"/>
              </w:rPr>
              <w:t>/2) and the (</w:t>
            </w:r>
            <w:r w:rsidRPr="00994CC4">
              <w:rPr>
                <w:rFonts w:ascii="Times New Roman" w:hAnsi="Times New Roman"/>
                <w:i/>
                <w:sz w:val="20"/>
                <w:szCs w:val="20"/>
              </w:rPr>
              <w:t>N</w:t>
            </w:r>
            <w:r w:rsidRPr="00994CC4">
              <w:rPr>
                <w:rFonts w:ascii="Times New Roman" w:hAnsi="Times New Roman"/>
                <w:sz w:val="20"/>
                <w:szCs w:val="20"/>
                <w:vertAlign w:val="subscript"/>
              </w:rPr>
              <w:t>4</w:t>
            </w:r>
            <w:r w:rsidRPr="00994CC4">
              <w:rPr>
                <w:rFonts w:ascii="Times New Roman" w:hAnsi="Times New Roman"/>
                <w:sz w:val="20"/>
                <w:szCs w:val="20"/>
              </w:rPr>
              <w:t xml:space="preserve"> /2)-th</w:t>
            </w:r>
            <w:r w:rsidRPr="00994CC4">
              <w:rPr>
                <w:rFonts w:ascii="Times New Roman" w:hAnsi="Times New Roman"/>
                <w:b/>
                <w:sz w:val="20"/>
                <w:szCs w:val="20"/>
              </w:rPr>
              <w:t>W</w:t>
            </w:r>
            <w:r w:rsidRPr="00994CC4">
              <w:rPr>
                <w:rFonts w:ascii="Times New Roman" w:hAnsi="Times New Roman"/>
                <w:sz w:val="20"/>
                <w:szCs w:val="20"/>
                <w:vertAlign w:val="subscript"/>
              </w:rPr>
              <w:t>2</w:t>
            </w:r>
            <w:r w:rsidRPr="00994CC4">
              <w:rPr>
                <w:rFonts w:ascii="Times New Roman" w:hAnsi="Times New Roman"/>
                <w:sz w:val="20"/>
                <w:szCs w:val="20"/>
              </w:rPr>
              <w:t xml:space="preserve"> matrix</w:t>
            </w:r>
          </w:p>
          <w:p w14:paraId="7C27760F"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FFS: Whether/how to include CQI overhead reduction for X=2</w:t>
            </w:r>
          </w:p>
          <w:p w14:paraId="709F4B73" w14:textId="77777777" w:rsidR="009A3B62" w:rsidRPr="00001BE1" w:rsidRDefault="009A3B62" w:rsidP="005C10D3">
            <w:pPr>
              <w:rPr>
                <w:rFonts w:cs="Times"/>
                <w:b/>
                <w:bCs/>
                <w:iCs/>
                <w:szCs w:val="20"/>
                <w:highlight w:val="green"/>
              </w:rPr>
            </w:pPr>
          </w:p>
        </w:tc>
      </w:tr>
      <w:tr w:rsidR="009A3B62" w:rsidRPr="00F23443" w14:paraId="5FCE2447" w14:textId="77777777" w:rsidTr="00003808">
        <w:tc>
          <w:tcPr>
            <w:tcW w:w="988" w:type="dxa"/>
          </w:tcPr>
          <w:p w14:paraId="6DC2DE43" w14:textId="77777777" w:rsidR="009A3B62" w:rsidRPr="00F23443" w:rsidRDefault="009A3B62" w:rsidP="009A3B62">
            <w:pPr>
              <w:spacing w:after="0"/>
              <w:rPr>
                <w:rFonts w:ascii="Arial" w:hAnsi="Arial" w:cs="Arial"/>
                <w:lang w:eastAsia="zh-CN"/>
              </w:rPr>
            </w:pPr>
          </w:p>
        </w:tc>
        <w:tc>
          <w:tcPr>
            <w:tcW w:w="2551" w:type="dxa"/>
          </w:tcPr>
          <w:p w14:paraId="67D5A081" w14:textId="4B0CFDBA" w:rsidR="009A3B62" w:rsidRDefault="009A3B62" w:rsidP="009A3B62">
            <w:pPr>
              <w:spacing w:after="0"/>
              <w:rPr>
                <w:rFonts w:ascii="Arial" w:eastAsiaTheme="minorEastAsia" w:hAnsi="Arial" w:cs="Arial"/>
                <w:highlight w:val="green"/>
                <w:lang w:eastAsia="zh-CN"/>
              </w:rPr>
            </w:pPr>
            <w:r>
              <w:rPr>
                <w:rFonts w:ascii="Arial" w:eastAsiaTheme="minorEastAsia" w:hAnsi="Arial" w:cs="Arial" w:hint="eastAsia"/>
                <w:highlight w:val="green"/>
                <w:lang w:eastAsia="zh-CN"/>
              </w:rPr>
              <w:t>O</w:t>
            </w:r>
            <w:r>
              <w:rPr>
                <w:rFonts w:ascii="Arial" w:eastAsiaTheme="minorEastAsia" w:hAnsi="Arial" w:cs="Arial"/>
                <w:highlight w:val="green"/>
                <w:lang w:eastAsia="zh-CN"/>
              </w:rPr>
              <w:t>ptional: Support of X=2 for CQI.</w:t>
            </w:r>
          </w:p>
        </w:tc>
        <w:tc>
          <w:tcPr>
            <w:tcW w:w="5528" w:type="dxa"/>
          </w:tcPr>
          <w:p w14:paraId="698FA476" w14:textId="77777777" w:rsidR="009A3B62" w:rsidRPr="00994CC4" w:rsidRDefault="009A3B62" w:rsidP="009A3B62">
            <w:pPr>
              <w:snapToGrid w:val="0"/>
              <w:rPr>
                <w:szCs w:val="20"/>
                <w:highlight w:val="green"/>
              </w:rPr>
            </w:pPr>
            <w:r w:rsidRPr="00994CC4">
              <w:rPr>
                <w:b/>
                <w:szCs w:val="20"/>
                <w:highlight w:val="green"/>
              </w:rPr>
              <w:t>Agreement</w:t>
            </w:r>
          </w:p>
          <w:p w14:paraId="46A536DB" w14:textId="77777777" w:rsidR="009A3B62" w:rsidRPr="00994CC4" w:rsidRDefault="009A3B62" w:rsidP="009A3B62">
            <w:pPr>
              <w:snapToGrid w:val="0"/>
              <w:rPr>
                <w:bCs/>
                <w:szCs w:val="20"/>
                <w:lang w:eastAsia="zh-CN"/>
              </w:rPr>
            </w:pPr>
            <w:r w:rsidRPr="00994CC4">
              <w:rPr>
                <w:szCs w:val="20"/>
              </w:rPr>
              <w:t xml:space="preserve">For the Rel-18 Type-II codebook refinement for high/medium velocities, regarding the time instance and/or PMI(s) in which a CQI is associated with, given the CSI reporting window </w:t>
            </w:r>
            <w:r w:rsidRPr="00994CC4">
              <w:rPr>
                <w:i/>
                <w:szCs w:val="20"/>
              </w:rPr>
              <w:t>W</w:t>
            </w:r>
            <w:r w:rsidRPr="00994CC4">
              <w:rPr>
                <w:i/>
                <w:szCs w:val="20"/>
                <w:vertAlign w:val="subscript"/>
              </w:rPr>
              <w:t>CSI</w:t>
            </w:r>
            <w:r w:rsidRPr="00994CC4">
              <w:rPr>
                <w:szCs w:val="20"/>
              </w:rPr>
              <w:t xml:space="preserve"> (in slots), </w:t>
            </w:r>
            <w:r w:rsidRPr="00994CC4">
              <w:rPr>
                <w:i/>
                <w:szCs w:val="20"/>
              </w:rPr>
              <w:t>as well as</w:t>
            </w:r>
            <w:r w:rsidRPr="00994CC4">
              <w:rPr>
                <w:szCs w:val="20"/>
              </w:rPr>
              <w:t xml:space="preserve"> the number of CQIs (=X) in one sub-band and one CSI reporting instance, support only the following:</w:t>
            </w:r>
          </w:p>
          <w:p w14:paraId="4B36504A" w14:textId="77777777" w:rsidR="009A3B62" w:rsidRPr="00994CC4" w:rsidRDefault="009A3B62" w:rsidP="009A3B62">
            <w:pPr>
              <w:pStyle w:val="af2"/>
              <w:widowControl/>
              <w:numPr>
                <w:ilvl w:val="0"/>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lastRenderedPageBreak/>
              <w:t xml:space="preserve">Basic feature: X=1 and the CQI is associated with the first/earliest slot of the CSI reporting window and the first/earliest of the </w:t>
            </w:r>
            <w:r w:rsidRPr="00994CC4">
              <w:rPr>
                <w:rFonts w:ascii="Times New Roman" w:hAnsi="Times New Roman"/>
                <w:i/>
                <w:sz w:val="20"/>
                <w:szCs w:val="20"/>
              </w:rPr>
              <w:t>N</w:t>
            </w:r>
            <w:r w:rsidRPr="00994CC4">
              <w:rPr>
                <w:rFonts w:ascii="Times New Roman" w:hAnsi="Times New Roman"/>
                <w:sz w:val="20"/>
                <w:szCs w:val="20"/>
                <w:vertAlign w:val="subscript"/>
              </w:rPr>
              <w:t>4</w:t>
            </w:r>
            <w:r w:rsidRPr="00994CC4">
              <w:rPr>
                <w:rFonts w:ascii="Times New Roman" w:hAnsi="Times New Roman"/>
                <w:sz w:val="20"/>
                <w:szCs w:val="20"/>
              </w:rPr>
              <w:t xml:space="preserve"> </w:t>
            </w:r>
            <w:r w:rsidRPr="00994CC4">
              <w:rPr>
                <w:rFonts w:ascii="Times New Roman" w:hAnsi="Times New Roman"/>
                <w:b/>
                <w:sz w:val="20"/>
                <w:szCs w:val="20"/>
              </w:rPr>
              <w:t>W</w:t>
            </w:r>
            <w:r w:rsidRPr="00994CC4">
              <w:rPr>
                <w:rFonts w:ascii="Times New Roman" w:hAnsi="Times New Roman"/>
                <w:sz w:val="20"/>
                <w:szCs w:val="20"/>
                <w:vertAlign w:val="subscript"/>
              </w:rPr>
              <w:t>2</w:t>
            </w:r>
            <w:r w:rsidRPr="00994CC4">
              <w:rPr>
                <w:rFonts w:ascii="Times New Roman" w:hAnsi="Times New Roman"/>
                <w:sz w:val="20"/>
                <w:szCs w:val="20"/>
              </w:rPr>
              <w:t xml:space="preserve"> matrices</w:t>
            </w:r>
          </w:p>
          <w:p w14:paraId="7DB313D3" w14:textId="77777777" w:rsidR="009A3B62" w:rsidRPr="00994CC4" w:rsidRDefault="009A3B62" w:rsidP="009A3B62">
            <w:pPr>
              <w:pStyle w:val="af2"/>
              <w:widowControl/>
              <w:numPr>
                <w:ilvl w:val="0"/>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Optional features:</w:t>
            </w:r>
          </w:p>
          <w:p w14:paraId="5A0C89E6" w14:textId="77777777" w:rsidR="009A3B62" w:rsidRPr="00994CC4" w:rsidRDefault="009A3B62" w:rsidP="009A3B62">
            <w:pPr>
              <w:pStyle w:val="af2"/>
              <w:widowControl/>
              <w:numPr>
                <w:ilvl w:val="1"/>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X=1 and the CQI is associated with:</w:t>
            </w:r>
          </w:p>
          <w:p w14:paraId="2E132D53"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 xml:space="preserve">the first/earliest slot of the CSI reporting window (slot </w:t>
            </w:r>
            <w:r w:rsidRPr="00994CC4">
              <w:rPr>
                <w:rFonts w:ascii="Times New Roman" w:hAnsi="Times New Roman"/>
                <w:i/>
                <w:sz w:val="20"/>
                <w:szCs w:val="20"/>
              </w:rPr>
              <w:t>l</w:t>
            </w:r>
            <w:r w:rsidRPr="00994CC4">
              <w:rPr>
                <w:rFonts w:ascii="Times New Roman" w:hAnsi="Times New Roman"/>
                <w:sz w:val="20"/>
                <w:szCs w:val="20"/>
              </w:rPr>
              <w:t xml:space="preserve">) and the first/earliest of the </w:t>
            </w:r>
            <w:r w:rsidRPr="00994CC4">
              <w:rPr>
                <w:rFonts w:ascii="Times New Roman" w:hAnsi="Times New Roman"/>
                <w:i/>
                <w:sz w:val="20"/>
                <w:szCs w:val="20"/>
              </w:rPr>
              <w:t>N</w:t>
            </w:r>
            <w:r w:rsidRPr="00994CC4">
              <w:rPr>
                <w:rFonts w:ascii="Times New Roman" w:hAnsi="Times New Roman"/>
                <w:sz w:val="20"/>
                <w:szCs w:val="20"/>
                <w:vertAlign w:val="subscript"/>
              </w:rPr>
              <w:t>4</w:t>
            </w:r>
            <w:r w:rsidRPr="00994CC4">
              <w:rPr>
                <w:rFonts w:ascii="Times New Roman" w:hAnsi="Times New Roman"/>
                <w:sz w:val="20"/>
                <w:szCs w:val="20"/>
              </w:rPr>
              <w:t xml:space="preserve"> </w:t>
            </w:r>
            <w:r w:rsidRPr="00994CC4">
              <w:rPr>
                <w:rFonts w:ascii="Times New Roman" w:hAnsi="Times New Roman"/>
                <w:b/>
                <w:sz w:val="20"/>
                <w:szCs w:val="20"/>
              </w:rPr>
              <w:t>W</w:t>
            </w:r>
            <w:r w:rsidRPr="00994CC4">
              <w:rPr>
                <w:rFonts w:ascii="Times New Roman" w:hAnsi="Times New Roman"/>
                <w:sz w:val="20"/>
                <w:szCs w:val="20"/>
                <w:vertAlign w:val="subscript"/>
              </w:rPr>
              <w:t>2</w:t>
            </w:r>
            <w:r w:rsidRPr="00994CC4">
              <w:rPr>
                <w:rFonts w:ascii="Times New Roman" w:hAnsi="Times New Roman"/>
                <w:sz w:val="20"/>
                <w:szCs w:val="20"/>
              </w:rPr>
              <w:t xml:space="preserve"> matrices, and </w:t>
            </w:r>
          </w:p>
          <w:p w14:paraId="30BE8ACA"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sz w:val="20"/>
                <w:szCs w:val="20"/>
              </w:rPr>
            </w:pPr>
            <w:r w:rsidRPr="00994CC4">
              <w:rPr>
                <w:rFonts w:ascii="Times New Roman" w:hAnsi="Times New Roman"/>
                <w:sz w:val="20"/>
                <w:szCs w:val="20"/>
              </w:rPr>
              <w:t xml:space="preserve">the last slot of the CSI reporting window (slot </w:t>
            </w:r>
            <w:proofErr w:type="spellStart"/>
            <w:r w:rsidRPr="00994CC4">
              <w:rPr>
                <w:rFonts w:ascii="Times New Roman" w:hAnsi="Times New Roman"/>
                <w:i/>
                <w:sz w:val="20"/>
                <w:szCs w:val="20"/>
              </w:rPr>
              <w:t>l</w:t>
            </w:r>
            <w:r w:rsidRPr="00994CC4">
              <w:rPr>
                <w:rFonts w:ascii="Times New Roman" w:hAnsi="Times New Roman"/>
                <w:sz w:val="20"/>
                <w:szCs w:val="20"/>
              </w:rPr>
              <w:t>+</w:t>
            </w:r>
            <w:r w:rsidRPr="00994CC4">
              <w:rPr>
                <w:rFonts w:ascii="Times New Roman" w:hAnsi="Times New Roman"/>
                <w:i/>
                <w:sz w:val="20"/>
                <w:szCs w:val="20"/>
              </w:rPr>
              <w:t>W</w:t>
            </w:r>
            <w:r w:rsidRPr="00994CC4">
              <w:rPr>
                <w:rFonts w:ascii="Times New Roman" w:hAnsi="Times New Roman"/>
                <w:i/>
                <w:sz w:val="20"/>
                <w:szCs w:val="20"/>
                <w:vertAlign w:val="subscript"/>
              </w:rPr>
              <w:t>CSI</w:t>
            </w:r>
            <w:proofErr w:type="spellEnd"/>
            <w:r w:rsidRPr="00994CC4">
              <w:rPr>
                <w:rFonts w:ascii="Times New Roman" w:hAnsi="Times New Roman"/>
                <w:sz w:val="20"/>
                <w:szCs w:val="20"/>
              </w:rPr>
              <w:t xml:space="preserve">–1) and the </w:t>
            </w:r>
            <w:r w:rsidRPr="00994CC4">
              <w:rPr>
                <w:rFonts w:ascii="Times New Roman" w:hAnsi="Times New Roman"/>
                <w:i/>
                <w:sz w:val="20"/>
                <w:szCs w:val="20"/>
              </w:rPr>
              <w:t>N</w:t>
            </w:r>
            <w:r w:rsidRPr="00994CC4">
              <w:rPr>
                <w:rFonts w:ascii="Times New Roman" w:hAnsi="Times New Roman"/>
                <w:sz w:val="20"/>
                <w:szCs w:val="20"/>
                <w:vertAlign w:val="subscript"/>
              </w:rPr>
              <w:t>4</w:t>
            </w:r>
            <w:r w:rsidRPr="00994CC4">
              <w:rPr>
                <w:rFonts w:ascii="Times New Roman" w:hAnsi="Times New Roman"/>
                <w:sz w:val="20"/>
                <w:szCs w:val="20"/>
              </w:rPr>
              <w:t>-th</w:t>
            </w:r>
            <w:r w:rsidRPr="00994CC4">
              <w:rPr>
                <w:rFonts w:ascii="Times New Roman" w:hAnsi="Times New Roman"/>
                <w:b/>
                <w:sz w:val="20"/>
                <w:szCs w:val="20"/>
              </w:rPr>
              <w:t>W</w:t>
            </w:r>
            <w:r w:rsidRPr="00994CC4">
              <w:rPr>
                <w:rFonts w:ascii="Times New Roman" w:hAnsi="Times New Roman"/>
                <w:sz w:val="20"/>
                <w:szCs w:val="20"/>
                <w:vertAlign w:val="subscript"/>
              </w:rPr>
              <w:t>2</w:t>
            </w:r>
            <w:r w:rsidRPr="00994CC4">
              <w:rPr>
                <w:rFonts w:ascii="Times New Roman" w:hAnsi="Times New Roman"/>
                <w:sz w:val="20"/>
                <w:szCs w:val="20"/>
              </w:rPr>
              <w:t xml:space="preserve"> matrix</w:t>
            </w:r>
          </w:p>
          <w:p w14:paraId="18DF45B8" w14:textId="77777777" w:rsidR="009A3B62" w:rsidRPr="00994CC4" w:rsidRDefault="009A3B62" w:rsidP="009A3B62">
            <w:pPr>
              <w:pStyle w:val="af2"/>
              <w:widowControl/>
              <w:numPr>
                <w:ilvl w:val="1"/>
                <w:numId w:val="23"/>
              </w:numPr>
              <w:spacing w:after="0"/>
              <w:ind w:firstLineChars="0"/>
              <w:contextualSpacing/>
              <w:jc w:val="left"/>
              <w:rPr>
                <w:rFonts w:ascii="Times New Roman" w:hAnsi="Times New Roman"/>
                <w:color w:val="FF0000"/>
                <w:sz w:val="20"/>
                <w:szCs w:val="20"/>
              </w:rPr>
            </w:pPr>
            <w:r w:rsidRPr="00994CC4">
              <w:rPr>
                <w:rFonts w:ascii="Times New Roman" w:hAnsi="Times New Roman"/>
                <w:color w:val="FF0000"/>
                <w:sz w:val="20"/>
                <w:szCs w:val="20"/>
              </w:rPr>
              <w:t>X=2 and</w:t>
            </w:r>
          </w:p>
          <w:p w14:paraId="4882719E"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color w:val="FF0000"/>
                <w:sz w:val="20"/>
                <w:szCs w:val="20"/>
              </w:rPr>
            </w:pPr>
            <w:r w:rsidRPr="00994CC4">
              <w:rPr>
                <w:rFonts w:ascii="Times New Roman" w:hAnsi="Times New Roman"/>
                <w:color w:val="FF0000"/>
                <w:sz w:val="20"/>
                <w:szCs w:val="20"/>
              </w:rPr>
              <w:t>The 1</w:t>
            </w:r>
            <w:r w:rsidRPr="00994CC4">
              <w:rPr>
                <w:rFonts w:ascii="Times New Roman" w:hAnsi="Times New Roman"/>
                <w:color w:val="FF0000"/>
                <w:sz w:val="20"/>
                <w:szCs w:val="20"/>
                <w:vertAlign w:val="superscript"/>
              </w:rPr>
              <w:t>st</w:t>
            </w:r>
            <w:r w:rsidRPr="00994CC4">
              <w:rPr>
                <w:rFonts w:ascii="Times New Roman" w:hAnsi="Times New Roman"/>
                <w:color w:val="FF0000"/>
                <w:sz w:val="20"/>
                <w:szCs w:val="20"/>
              </w:rPr>
              <w:t xml:space="preserve"> CQI is associated with the first/earliest slot of the CSI reporting window (slot </w:t>
            </w:r>
            <w:r w:rsidRPr="00994CC4">
              <w:rPr>
                <w:rFonts w:ascii="Times New Roman" w:hAnsi="Times New Roman"/>
                <w:i/>
                <w:color w:val="FF0000"/>
                <w:sz w:val="20"/>
                <w:szCs w:val="20"/>
              </w:rPr>
              <w:t>l</w:t>
            </w:r>
            <w:r w:rsidRPr="00994CC4">
              <w:rPr>
                <w:rFonts w:ascii="Times New Roman" w:hAnsi="Times New Roman"/>
                <w:color w:val="FF0000"/>
                <w:sz w:val="20"/>
                <w:szCs w:val="20"/>
              </w:rPr>
              <w:t xml:space="preserve">) and the first/earliest of the </w:t>
            </w:r>
            <w:r w:rsidRPr="00994CC4">
              <w:rPr>
                <w:rFonts w:ascii="Times New Roman" w:hAnsi="Times New Roman"/>
                <w:i/>
                <w:color w:val="FF0000"/>
                <w:sz w:val="20"/>
                <w:szCs w:val="20"/>
              </w:rPr>
              <w:t>N</w:t>
            </w:r>
            <w:r w:rsidRPr="00994CC4">
              <w:rPr>
                <w:rFonts w:ascii="Times New Roman" w:hAnsi="Times New Roman"/>
                <w:color w:val="FF0000"/>
                <w:sz w:val="20"/>
                <w:szCs w:val="20"/>
                <w:vertAlign w:val="subscript"/>
              </w:rPr>
              <w:t>4</w:t>
            </w:r>
            <w:r w:rsidRPr="00994CC4">
              <w:rPr>
                <w:rFonts w:ascii="Times New Roman" w:hAnsi="Times New Roman"/>
                <w:color w:val="FF0000"/>
                <w:sz w:val="20"/>
                <w:szCs w:val="20"/>
              </w:rPr>
              <w:t xml:space="preserve"> </w:t>
            </w:r>
            <w:r w:rsidRPr="00994CC4">
              <w:rPr>
                <w:rFonts w:ascii="Times New Roman" w:hAnsi="Times New Roman"/>
                <w:b/>
                <w:color w:val="FF0000"/>
                <w:sz w:val="20"/>
                <w:szCs w:val="20"/>
              </w:rPr>
              <w:t>W</w:t>
            </w:r>
            <w:r w:rsidRPr="00994CC4">
              <w:rPr>
                <w:rFonts w:ascii="Times New Roman" w:hAnsi="Times New Roman"/>
                <w:color w:val="FF0000"/>
                <w:sz w:val="20"/>
                <w:szCs w:val="20"/>
                <w:vertAlign w:val="subscript"/>
              </w:rPr>
              <w:t>2</w:t>
            </w:r>
            <w:r w:rsidRPr="00994CC4">
              <w:rPr>
                <w:rFonts w:ascii="Times New Roman" w:hAnsi="Times New Roman"/>
                <w:color w:val="FF0000"/>
                <w:sz w:val="20"/>
                <w:szCs w:val="20"/>
              </w:rPr>
              <w:t xml:space="preserve"> matrices, and </w:t>
            </w:r>
          </w:p>
          <w:p w14:paraId="4F4DA911"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color w:val="FF0000"/>
                <w:sz w:val="20"/>
                <w:szCs w:val="20"/>
              </w:rPr>
            </w:pPr>
            <w:r w:rsidRPr="00994CC4">
              <w:rPr>
                <w:rFonts w:ascii="Times New Roman" w:hAnsi="Times New Roman"/>
                <w:color w:val="FF0000"/>
                <w:sz w:val="20"/>
                <w:szCs w:val="20"/>
              </w:rPr>
              <w:t>The 2</w:t>
            </w:r>
            <w:r w:rsidRPr="00994CC4">
              <w:rPr>
                <w:rFonts w:ascii="Times New Roman" w:hAnsi="Times New Roman"/>
                <w:color w:val="FF0000"/>
                <w:sz w:val="20"/>
                <w:szCs w:val="20"/>
                <w:vertAlign w:val="superscript"/>
              </w:rPr>
              <w:t>nd</w:t>
            </w:r>
            <w:r w:rsidRPr="00994CC4">
              <w:rPr>
                <w:rFonts w:ascii="Times New Roman" w:hAnsi="Times New Roman"/>
                <w:color w:val="FF0000"/>
                <w:sz w:val="20"/>
                <w:szCs w:val="20"/>
              </w:rPr>
              <w:t xml:space="preserve"> CQI is associated with the middle slot of the CSI reporting window (slot </w:t>
            </w:r>
            <w:proofErr w:type="spellStart"/>
            <w:r w:rsidRPr="00994CC4">
              <w:rPr>
                <w:rFonts w:ascii="Times New Roman" w:hAnsi="Times New Roman"/>
                <w:i/>
                <w:color w:val="FF0000"/>
                <w:sz w:val="20"/>
                <w:szCs w:val="20"/>
              </w:rPr>
              <w:t>l</w:t>
            </w:r>
            <w:r w:rsidRPr="00994CC4">
              <w:rPr>
                <w:rFonts w:ascii="Times New Roman" w:hAnsi="Times New Roman"/>
                <w:color w:val="FF0000"/>
                <w:sz w:val="20"/>
                <w:szCs w:val="20"/>
              </w:rPr>
              <w:t>+</w:t>
            </w:r>
            <w:r w:rsidRPr="00994CC4">
              <w:rPr>
                <w:rFonts w:ascii="Times New Roman" w:hAnsi="Times New Roman"/>
                <w:i/>
                <w:color w:val="FF0000"/>
                <w:sz w:val="20"/>
                <w:szCs w:val="20"/>
              </w:rPr>
              <w:t>W</w:t>
            </w:r>
            <w:r w:rsidRPr="00994CC4">
              <w:rPr>
                <w:rFonts w:ascii="Times New Roman" w:hAnsi="Times New Roman"/>
                <w:i/>
                <w:color w:val="FF0000"/>
                <w:sz w:val="20"/>
                <w:szCs w:val="20"/>
                <w:vertAlign w:val="subscript"/>
              </w:rPr>
              <w:t>CSI</w:t>
            </w:r>
            <w:proofErr w:type="spellEnd"/>
            <w:r w:rsidRPr="00994CC4">
              <w:rPr>
                <w:rFonts w:ascii="Times New Roman" w:hAnsi="Times New Roman"/>
                <w:color w:val="FF0000"/>
                <w:sz w:val="20"/>
                <w:szCs w:val="20"/>
              </w:rPr>
              <w:t>/2) and the (</w:t>
            </w:r>
            <w:r w:rsidRPr="00994CC4">
              <w:rPr>
                <w:rFonts w:ascii="Times New Roman" w:hAnsi="Times New Roman"/>
                <w:i/>
                <w:color w:val="FF0000"/>
                <w:sz w:val="20"/>
                <w:szCs w:val="20"/>
              </w:rPr>
              <w:t>N</w:t>
            </w:r>
            <w:r w:rsidRPr="00994CC4">
              <w:rPr>
                <w:rFonts w:ascii="Times New Roman" w:hAnsi="Times New Roman"/>
                <w:color w:val="FF0000"/>
                <w:sz w:val="20"/>
                <w:szCs w:val="20"/>
                <w:vertAlign w:val="subscript"/>
              </w:rPr>
              <w:t>4</w:t>
            </w:r>
            <w:r w:rsidRPr="00994CC4">
              <w:rPr>
                <w:rFonts w:ascii="Times New Roman" w:hAnsi="Times New Roman"/>
                <w:color w:val="FF0000"/>
                <w:sz w:val="20"/>
                <w:szCs w:val="20"/>
              </w:rPr>
              <w:t xml:space="preserve"> /2)-th</w:t>
            </w:r>
            <w:r w:rsidRPr="00994CC4">
              <w:rPr>
                <w:rFonts w:ascii="Times New Roman" w:hAnsi="Times New Roman"/>
                <w:b/>
                <w:color w:val="FF0000"/>
                <w:sz w:val="20"/>
                <w:szCs w:val="20"/>
              </w:rPr>
              <w:t>W</w:t>
            </w:r>
            <w:r w:rsidRPr="00994CC4">
              <w:rPr>
                <w:rFonts w:ascii="Times New Roman" w:hAnsi="Times New Roman"/>
                <w:color w:val="FF0000"/>
                <w:sz w:val="20"/>
                <w:szCs w:val="20"/>
                <w:vertAlign w:val="subscript"/>
              </w:rPr>
              <w:t>2</w:t>
            </w:r>
            <w:r w:rsidRPr="00994CC4">
              <w:rPr>
                <w:rFonts w:ascii="Times New Roman" w:hAnsi="Times New Roman"/>
                <w:color w:val="FF0000"/>
                <w:sz w:val="20"/>
                <w:szCs w:val="20"/>
              </w:rPr>
              <w:t xml:space="preserve"> matrix</w:t>
            </w:r>
          </w:p>
          <w:p w14:paraId="715BD5E0" w14:textId="77777777" w:rsidR="009A3B62" w:rsidRPr="00994CC4" w:rsidRDefault="009A3B62" w:rsidP="009A3B62">
            <w:pPr>
              <w:pStyle w:val="af2"/>
              <w:widowControl/>
              <w:numPr>
                <w:ilvl w:val="2"/>
                <w:numId w:val="23"/>
              </w:numPr>
              <w:spacing w:after="0"/>
              <w:ind w:firstLineChars="0"/>
              <w:contextualSpacing/>
              <w:jc w:val="left"/>
              <w:rPr>
                <w:rFonts w:ascii="Times New Roman" w:hAnsi="Times New Roman"/>
                <w:color w:val="FF0000"/>
                <w:sz w:val="20"/>
                <w:szCs w:val="20"/>
              </w:rPr>
            </w:pPr>
            <w:r w:rsidRPr="00994CC4">
              <w:rPr>
                <w:rFonts w:ascii="Times New Roman" w:hAnsi="Times New Roman"/>
                <w:color w:val="FF0000"/>
                <w:sz w:val="20"/>
                <w:szCs w:val="20"/>
              </w:rPr>
              <w:t>FFS: Whether/how to include CQI overhead reduction for X=2</w:t>
            </w:r>
          </w:p>
          <w:p w14:paraId="097B71EC" w14:textId="77777777" w:rsidR="009A3B62" w:rsidRPr="00993303" w:rsidRDefault="009A3B62" w:rsidP="009A3B62">
            <w:pPr>
              <w:snapToGrid w:val="0"/>
              <w:rPr>
                <w:b/>
                <w:szCs w:val="20"/>
                <w:highlight w:val="green"/>
              </w:rPr>
            </w:pPr>
          </w:p>
        </w:tc>
      </w:tr>
    </w:tbl>
    <w:p w14:paraId="22EDAAE8" w14:textId="12C24FA4" w:rsidR="0035349C" w:rsidRDefault="0035349C" w:rsidP="00F23443">
      <w:pPr>
        <w:rPr>
          <w:rFonts w:eastAsiaTheme="minorEastAsia"/>
          <w:lang w:eastAsia="zh-CN"/>
        </w:rPr>
      </w:pPr>
    </w:p>
    <w:p w14:paraId="4375F363" w14:textId="20861469" w:rsidR="0035349C" w:rsidRDefault="0035349C" w:rsidP="0035349C">
      <w:pPr>
        <w:pStyle w:val="title3"/>
      </w:pPr>
      <w:r w:rsidRPr="0035349C">
        <w:t>CSI enhancement for coherent JT</w:t>
      </w:r>
    </w:p>
    <w:p w14:paraId="710B656C" w14:textId="0776D49C" w:rsidR="008D5856" w:rsidRPr="008D5856" w:rsidRDefault="008D5856" w:rsidP="008D5856">
      <w:pPr>
        <w:rPr>
          <w:rFonts w:eastAsiaTheme="minorEastAsia"/>
          <w:lang w:eastAsia="zh-CN"/>
        </w:rPr>
      </w:pPr>
      <w:r>
        <w:rPr>
          <w:rFonts w:eastAsiaTheme="minorEastAsia" w:hint="eastAsia"/>
          <w:lang w:eastAsia="zh-CN"/>
        </w:rPr>
        <w:t>W</w:t>
      </w:r>
      <w:r>
        <w:rPr>
          <w:rFonts w:eastAsiaTheme="minorEastAsia"/>
          <w:lang w:eastAsia="zh-CN"/>
        </w:rPr>
        <w:t xml:space="preserve">e provide our suggestions on basic and optional features for CSI enhancement for CJT based on the features agreed till RAN1#112bis-e. All the optional feature requires extra UE capability report. The ones highlighted in </w:t>
      </w:r>
      <w:r w:rsidRPr="0068002E">
        <w:rPr>
          <w:rFonts w:eastAsiaTheme="minorEastAsia"/>
          <w:highlight w:val="green"/>
          <w:lang w:eastAsia="zh-CN"/>
        </w:rPr>
        <w:t>green</w:t>
      </w:r>
      <w:r>
        <w:rPr>
          <w:rFonts w:eastAsiaTheme="minorEastAsia"/>
          <w:lang w:eastAsia="zh-CN"/>
        </w:rPr>
        <w:t xml:space="preserve"> are already captured in existed agreements.</w:t>
      </w:r>
    </w:p>
    <w:tbl>
      <w:tblPr>
        <w:tblStyle w:val="aa"/>
        <w:tblW w:w="9067" w:type="dxa"/>
        <w:tblLook w:val="04A0" w:firstRow="1" w:lastRow="0" w:firstColumn="1" w:lastColumn="0" w:noHBand="0" w:noVBand="1"/>
      </w:tblPr>
      <w:tblGrid>
        <w:gridCol w:w="988"/>
        <w:gridCol w:w="2551"/>
        <w:gridCol w:w="5528"/>
      </w:tblGrid>
      <w:tr w:rsidR="0035349C" w:rsidRPr="00F23443" w14:paraId="4877F34B" w14:textId="77777777" w:rsidTr="00351FB5">
        <w:trPr>
          <w:trHeight w:val="349"/>
        </w:trPr>
        <w:tc>
          <w:tcPr>
            <w:tcW w:w="988" w:type="dxa"/>
            <w:vAlign w:val="center"/>
          </w:tcPr>
          <w:p w14:paraId="170FC731" w14:textId="77777777" w:rsidR="0035349C" w:rsidRPr="00F23443" w:rsidRDefault="0035349C" w:rsidP="00351FB5">
            <w:pPr>
              <w:spacing w:after="0"/>
              <w:jc w:val="center"/>
              <w:rPr>
                <w:rFonts w:ascii="Arial" w:hAnsi="Arial" w:cs="Arial"/>
              </w:rPr>
            </w:pPr>
            <w:r>
              <w:rPr>
                <w:rFonts w:ascii="Arial" w:hAnsi="Arial" w:cs="Arial"/>
              </w:rPr>
              <w:t>xx</w:t>
            </w:r>
          </w:p>
        </w:tc>
        <w:tc>
          <w:tcPr>
            <w:tcW w:w="2551" w:type="dxa"/>
            <w:vAlign w:val="center"/>
          </w:tcPr>
          <w:p w14:paraId="53595680" w14:textId="51BD32B5" w:rsidR="0035349C" w:rsidRPr="00F23443" w:rsidRDefault="00274B4F" w:rsidP="00351FB5">
            <w:pPr>
              <w:spacing w:after="0"/>
              <w:jc w:val="center"/>
              <w:rPr>
                <w:rFonts w:ascii="Arial" w:hAnsi="Arial" w:cs="Arial"/>
              </w:rPr>
            </w:pPr>
            <w:r>
              <w:rPr>
                <w:rFonts w:ascii="Arial" w:hAnsi="Arial" w:cs="Arial"/>
              </w:rPr>
              <w:t>F</w:t>
            </w:r>
            <w:r w:rsidR="0035349C">
              <w:rPr>
                <w:rFonts w:ascii="Arial" w:hAnsi="Arial" w:cs="Arial"/>
              </w:rPr>
              <w:t>eature</w:t>
            </w:r>
          </w:p>
        </w:tc>
        <w:tc>
          <w:tcPr>
            <w:tcW w:w="5528" w:type="dxa"/>
            <w:vAlign w:val="center"/>
          </w:tcPr>
          <w:p w14:paraId="25585314" w14:textId="59DF3DDB" w:rsidR="0035349C" w:rsidRPr="0035349C" w:rsidRDefault="00676425" w:rsidP="00351FB5">
            <w:pPr>
              <w:spacing w:after="0"/>
              <w:jc w:val="center"/>
              <w:rPr>
                <w:rFonts w:ascii="Arial" w:eastAsiaTheme="minorEastAsia" w:hAnsi="Arial" w:cs="Arial"/>
                <w:lang w:eastAsia="zh-CN"/>
              </w:rPr>
            </w:pPr>
            <w:r>
              <w:rPr>
                <w:rFonts w:ascii="Arial" w:eastAsiaTheme="minorEastAsia" w:hAnsi="Arial" w:cs="Arial"/>
                <w:lang w:eastAsia="zh-CN"/>
              </w:rPr>
              <w:t>D</w:t>
            </w:r>
            <w:r w:rsidR="0035349C">
              <w:rPr>
                <w:rFonts w:ascii="Arial" w:eastAsiaTheme="minorEastAsia" w:hAnsi="Arial" w:cs="Arial"/>
                <w:lang w:eastAsia="zh-CN"/>
              </w:rPr>
              <w:t>etail</w:t>
            </w:r>
          </w:p>
        </w:tc>
      </w:tr>
      <w:tr w:rsidR="00C466A9" w:rsidRPr="00F23443" w14:paraId="61A196D4" w14:textId="77777777" w:rsidTr="00003808">
        <w:tc>
          <w:tcPr>
            <w:tcW w:w="988" w:type="dxa"/>
          </w:tcPr>
          <w:p w14:paraId="25751D27" w14:textId="77777777" w:rsidR="00C466A9" w:rsidRPr="00F23443" w:rsidRDefault="00C466A9" w:rsidP="00C466A9">
            <w:pPr>
              <w:spacing w:after="0"/>
              <w:rPr>
                <w:rFonts w:ascii="Arial" w:hAnsi="Arial" w:cs="Arial"/>
              </w:rPr>
            </w:pPr>
          </w:p>
        </w:tc>
        <w:tc>
          <w:tcPr>
            <w:tcW w:w="2551" w:type="dxa"/>
          </w:tcPr>
          <w:p w14:paraId="18EC2F19" w14:textId="60420129" w:rsidR="00C466A9" w:rsidRDefault="00C466A9" w:rsidP="00C466A9">
            <w:pPr>
              <w:spacing w:after="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 xml:space="preserve">asic: Basic feature of CSI enhancement for CJT </w:t>
            </w:r>
          </w:p>
        </w:tc>
        <w:tc>
          <w:tcPr>
            <w:tcW w:w="5528" w:type="dxa"/>
          </w:tcPr>
          <w:p w14:paraId="7AAB40B7" w14:textId="0753CF4C" w:rsidR="00C466A9" w:rsidRDefault="00C466A9" w:rsidP="00C466A9">
            <w:pPr>
              <w:spacing w:after="0"/>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ode 2</w:t>
            </w:r>
          </w:p>
          <w:p w14:paraId="16DEA558" w14:textId="77777777" w:rsidR="00C466A9" w:rsidRDefault="00C466A9" w:rsidP="00C466A9">
            <w:pPr>
              <w:spacing w:after="0"/>
              <w:rPr>
                <w:rFonts w:ascii="Arial" w:eastAsiaTheme="minorEastAsia" w:hAnsi="Arial" w:cs="Arial"/>
                <w:lang w:eastAsia="zh-CN"/>
              </w:rPr>
            </w:pPr>
            <w:r>
              <w:rPr>
                <w:rFonts w:ascii="Arial" w:eastAsiaTheme="minorEastAsia" w:hAnsi="Arial" w:cs="Arial"/>
                <w:lang w:eastAsia="zh-CN"/>
              </w:rPr>
              <w:t>R=1</w:t>
            </w:r>
          </w:p>
          <w:p w14:paraId="7679D3FE" w14:textId="77777777" w:rsidR="00C466A9" w:rsidRDefault="00C466A9" w:rsidP="00C466A9">
            <w:pPr>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ank&lt;=2</w:t>
            </w:r>
          </w:p>
          <w:p w14:paraId="7A88F368" w14:textId="5B7B27C2" w:rsidR="00C978A6" w:rsidRDefault="00C466A9" w:rsidP="00C466A9">
            <w:pPr>
              <w:spacing w:after="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asic parameter combinations</w:t>
            </w:r>
          </w:p>
          <w:p w14:paraId="2DBF91B5" w14:textId="445DB15B" w:rsidR="00C466A9" w:rsidRDefault="00C466A9" w:rsidP="00C466A9">
            <w:pPr>
              <w:spacing w:after="0"/>
              <w:rPr>
                <w:rFonts w:ascii="Arial" w:eastAsiaTheme="minorEastAsia" w:hAnsi="Arial" w:cs="Arial"/>
                <w:lang w:eastAsia="zh-CN"/>
              </w:rPr>
            </w:pPr>
            <w:r w:rsidRPr="00C466A9">
              <w:rPr>
                <w:rFonts w:ascii="Arial" w:eastAsiaTheme="minorEastAsia" w:hAnsi="Arial" w:cs="Arial"/>
                <w:lang w:eastAsia="zh-CN"/>
              </w:rPr>
              <w:t xml:space="preserve">2NN1N2 </w:t>
            </w:r>
            <w:r>
              <w:rPr>
                <w:rFonts w:ascii="Arial" w:eastAsiaTheme="minorEastAsia" w:hAnsi="Arial" w:cs="Arial"/>
                <w:lang w:eastAsia="zh-CN"/>
              </w:rPr>
              <w:t xml:space="preserve">&lt;= </w:t>
            </w:r>
            <w:r w:rsidRPr="00C466A9">
              <w:rPr>
                <w:rFonts w:ascii="Arial" w:eastAsiaTheme="minorEastAsia" w:hAnsi="Arial" w:cs="Arial"/>
                <w:lang w:eastAsia="zh-CN"/>
              </w:rPr>
              <w:t>32</w:t>
            </w:r>
          </w:p>
          <w:p w14:paraId="3B44156C" w14:textId="24248312" w:rsidR="00C466A9" w:rsidRDefault="009163CF" w:rsidP="00C466A9">
            <w:pPr>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_L = 1</w:t>
            </w:r>
          </w:p>
          <w:p w14:paraId="27C50AF4" w14:textId="6F03DC86" w:rsidR="0055300A" w:rsidRDefault="0055300A" w:rsidP="00C466A9">
            <w:pPr>
              <w:spacing w:after="0"/>
              <w:rPr>
                <w:rFonts w:ascii="Arial" w:eastAsiaTheme="minorEastAsia" w:hAnsi="Arial" w:cs="Arial"/>
                <w:lang w:eastAsia="zh-CN"/>
              </w:rPr>
            </w:pPr>
            <w:r>
              <w:rPr>
                <w:rFonts w:ascii="Arial" w:eastAsiaTheme="minorEastAsia" w:hAnsi="Arial" w:cs="Arial"/>
                <w:lang w:eastAsia="zh-CN"/>
              </w:rPr>
              <w:t xml:space="preserve">Configuring </w:t>
            </w:r>
            <w:r>
              <w:rPr>
                <w:rFonts w:ascii="Arial" w:eastAsiaTheme="minorEastAsia" w:hAnsi="Arial" w:cs="Arial" w:hint="eastAsia"/>
                <w:lang w:eastAsia="zh-CN"/>
              </w:rPr>
              <w:t>N</w:t>
            </w:r>
            <w:r>
              <w:rPr>
                <w:rFonts w:ascii="Arial" w:eastAsiaTheme="minorEastAsia" w:hAnsi="Arial" w:cs="Arial"/>
                <w:lang w:eastAsia="zh-CN"/>
              </w:rPr>
              <w:t xml:space="preserve"> = N_TRP</w:t>
            </w:r>
          </w:p>
          <w:p w14:paraId="093D2D81" w14:textId="77777777" w:rsidR="009163CF" w:rsidRDefault="009163CF" w:rsidP="00C466A9">
            <w:pPr>
              <w:spacing w:after="0"/>
              <w:rPr>
                <w:rFonts w:ascii="Arial" w:eastAsiaTheme="minorEastAsia" w:hAnsi="Arial" w:cs="Arial"/>
                <w:lang w:eastAsia="zh-CN"/>
              </w:rPr>
            </w:pPr>
          </w:p>
          <w:p w14:paraId="37D781F6" w14:textId="7D877161" w:rsidR="00C82E41" w:rsidRDefault="009056ED" w:rsidP="00C466A9">
            <w:pPr>
              <w:spacing w:after="0"/>
              <w:rPr>
                <w:rFonts w:ascii="Arial" w:eastAsiaTheme="minorEastAsia" w:hAnsi="Arial" w:cs="Arial"/>
                <w:lang w:eastAsia="zh-CN"/>
              </w:rPr>
            </w:pPr>
            <w:r>
              <w:rPr>
                <w:rFonts w:ascii="Arial" w:eastAsiaTheme="minorEastAsia" w:hAnsi="Arial" w:cs="Arial" w:hint="eastAsia"/>
                <w:lang w:eastAsia="zh-CN"/>
              </w:rPr>
              <w:t>As</w:t>
            </w:r>
            <w:r>
              <w:rPr>
                <w:rFonts w:ascii="Arial" w:eastAsiaTheme="minorEastAsia" w:hAnsi="Arial" w:cs="Arial"/>
                <w:lang w:eastAsia="zh-CN"/>
              </w:rPr>
              <w:t xml:space="preserve"> a component, </w:t>
            </w:r>
            <w:r w:rsidR="00C82E41">
              <w:rPr>
                <w:rFonts w:ascii="Arial" w:eastAsiaTheme="minorEastAsia" w:hAnsi="Arial" w:cs="Arial" w:hint="eastAsia"/>
                <w:lang w:eastAsia="zh-CN"/>
              </w:rPr>
              <w:t>UE</w:t>
            </w:r>
            <w:r w:rsidR="00C82E41">
              <w:rPr>
                <w:rFonts w:ascii="Arial" w:eastAsiaTheme="minorEastAsia" w:hAnsi="Arial" w:cs="Arial"/>
                <w:lang w:eastAsia="zh-CN"/>
              </w:rPr>
              <w:t xml:space="preserve"> </w:t>
            </w:r>
            <w:r w:rsidR="00C82E41">
              <w:rPr>
                <w:rFonts w:ascii="Arial" w:eastAsiaTheme="minorEastAsia" w:hAnsi="Arial" w:cs="Arial" w:hint="eastAsia"/>
                <w:lang w:eastAsia="zh-CN"/>
              </w:rPr>
              <w:t>reports</w:t>
            </w:r>
            <w:r w:rsidR="00C82E41">
              <w:rPr>
                <w:rFonts w:ascii="Arial" w:eastAsiaTheme="minorEastAsia" w:hAnsi="Arial" w:cs="Arial"/>
                <w:lang w:eastAsia="zh-CN"/>
              </w:rPr>
              <w:t xml:space="preserve"> the maximum value for </w:t>
            </w:r>
            <w:proofErr w:type="spellStart"/>
            <w:r w:rsidR="00C82E41">
              <w:rPr>
                <w:rFonts w:ascii="Arial" w:eastAsiaTheme="minorEastAsia" w:hAnsi="Arial" w:cs="Arial"/>
                <w:lang w:eastAsia="zh-CN"/>
              </w:rPr>
              <w:t>Ltot</w:t>
            </w:r>
            <w:proofErr w:type="spellEnd"/>
            <w:r w:rsidR="00C82E41">
              <w:rPr>
                <w:rFonts w:ascii="Arial" w:eastAsiaTheme="minorEastAsia" w:hAnsi="Arial" w:cs="Arial"/>
                <w:lang w:eastAsia="zh-CN"/>
              </w:rPr>
              <w:t xml:space="preserve"> it supports.</w:t>
            </w:r>
          </w:p>
        </w:tc>
      </w:tr>
      <w:tr w:rsidR="0035349C" w:rsidRPr="00F23443" w14:paraId="3DC765A5" w14:textId="77777777" w:rsidTr="00003808">
        <w:tc>
          <w:tcPr>
            <w:tcW w:w="988" w:type="dxa"/>
          </w:tcPr>
          <w:p w14:paraId="3CBD5398" w14:textId="77777777" w:rsidR="0035349C" w:rsidRPr="00F23443" w:rsidRDefault="0035349C" w:rsidP="00003808">
            <w:pPr>
              <w:spacing w:after="0"/>
              <w:rPr>
                <w:rFonts w:ascii="Arial" w:hAnsi="Arial" w:cs="Arial"/>
              </w:rPr>
            </w:pPr>
          </w:p>
        </w:tc>
        <w:tc>
          <w:tcPr>
            <w:tcW w:w="2551" w:type="dxa"/>
          </w:tcPr>
          <w:p w14:paraId="463CD5C5" w14:textId="1CFDC2D5" w:rsidR="0035349C" w:rsidRPr="000E3BBA" w:rsidRDefault="000E3BBA" w:rsidP="00003808">
            <w:pPr>
              <w:spacing w:after="0"/>
              <w:rPr>
                <w:rFonts w:ascii="Arial" w:eastAsiaTheme="minorEastAsia" w:hAnsi="Arial" w:cs="Arial"/>
                <w:lang w:eastAsia="zh-CN"/>
              </w:rPr>
            </w:pPr>
            <w:r>
              <w:rPr>
                <w:rFonts w:ascii="Arial" w:eastAsiaTheme="minorEastAsia" w:hAnsi="Arial" w:cs="Arial"/>
                <w:lang w:eastAsia="zh-CN"/>
              </w:rPr>
              <w:t>Optional: support of Mode 1</w:t>
            </w:r>
          </w:p>
        </w:tc>
        <w:tc>
          <w:tcPr>
            <w:tcW w:w="5528" w:type="dxa"/>
          </w:tcPr>
          <w:p w14:paraId="31093C4B" w14:textId="77777777" w:rsidR="0035349C" w:rsidRDefault="005812C5" w:rsidP="00003808">
            <w:pPr>
              <w:spacing w:after="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 xml:space="preserve">ased on RAN1 evaluation, the gain of mode 1 compared with mode 2 is marginal, and mode 1 causes extra calculation of FD offset. </w:t>
            </w:r>
            <w:proofErr w:type="gramStart"/>
            <w:r>
              <w:rPr>
                <w:rFonts w:ascii="Arial" w:eastAsiaTheme="minorEastAsia" w:hAnsi="Arial" w:cs="Arial"/>
                <w:lang w:eastAsia="zh-CN"/>
              </w:rPr>
              <w:t>Hence</w:t>
            </w:r>
            <w:proofErr w:type="gramEnd"/>
            <w:r>
              <w:rPr>
                <w:rFonts w:ascii="Arial" w:eastAsiaTheme="minorEastAsia" w:hAnsi="Arial" w:cs="Arial"/>
                <w:lang w:eastAsia="zh-CN"/>
              </w:rPr>
              <w:t xml:space="preserve"> we suggest to make the support of mode 1 optional.</w:t>
            </w:r>
          </w:p>
          <w:p w14:paraId="26E1C175" w14:textId="6CDA8B42" w:rsidR="00513D50" w:rsidRPr="005812C5" w:rsidRDefault="00513D50" w:rsidP="00003808">
            <w:pPr>
              <w:spacing w:after="0"/>
              <w:rPr>
                <w:rFonts w:ascii="Arial" w:eastAsiaTheme="minorEastAsia" w:hAnsi="Arial" w:cs="Arial"/>
                <w:lang w:eastAsia="zh-CN"/>
              </w:rPr>
            </w:pPr>
            <w:r>
              <w:rPr>
                <w:rFonts w:ascii="Arial" w:eastAsiaTheme="minorEastAsia" w:hAnsi="Arial" w:cs="Arial" w:hint="eastAsia"/>
                <w:lang w:eastAsia="zh-CN"/>
              </w:rPr>
              <w:t>M</w:t>
            </w:r>
            <w:r w:rsidR="003B6EB2">
              <w:rPr>
                <w:rFonts w:ascii="Arial" w:eastAsiaTheme="minorEastAsia" w:hAnsi="Arial" w:cs="Arial"/>
                <w:lang w:eastAsia="zh-CN"/>
              </w:rPr>
              <w:t xml:space="preserve">ode 1 with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tc>
      </w:tr>
      <w:tr w:rsidR="007D07CA" w:rsidRPr="00F23443" w14:paraId="49EE877D" w14:textId="77777777" w:rsidTr="00003808">
        <w:tc>
          <w:tcPr>
            <w:tcW w:w="988" w:type="dxa"/>
          </w:tcPr>
          <w:p w14:paraId="11AEA671" w14:textId="77777777" w:rsidR="007D07CA" w:rsidRPr="00F23443" w:rsidRDefault="007D07CA" w:rsidP="00003808">
            <w:pPr>
              <w:spacing w:after="0"/>
              <w:rPr>
                <w:rFonts w:ascii="Arial" w:hAnsi="Arial" w:cs="Arial"/>
              </w:rPr>
            </w:pPr>
          </w:p>
        </w:tc>
        <w:tc>
          <w:tcPr>
            <w:tcW w:w="2551" w:type="dxa"/>
          </w:tcPr>
          <w:p w14:paraId="7433EB5B" w14:textId="4773D205" w:rsidR="007D07CA" w:rsidRDefault="007D07CA" w:rsidP="00003808">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ptional: Support of R=2</w:t>
            </w:r>
          </w:p>
        </w:tc>
        <w:tc>
          <w:tcPr>
            <w:tcW w:w="5528" w:type="dxa"/>
          </w:tcPr>
          <w:p w14:paraId="06D8E5A4" w14:textId="685FABE0" w:rsidR="007D07CA" w:rsidRDefault="007D07CA" w:rsidP="00003808">
            <w:pPr>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ollowing legacy principle.</w:t>
            </w:r>
          </w:p>
        </w:tc>
      </w:tr>
      <w:tr w:rsidR="007D07CA" w:rsidRPr="00F23443" w14:paraId="368C3AE9" w14:textId="77777777" w:rsidTr="00003808">
        <w:tc>
          <w:tcPr>
            <w:tcW w:w="988" w:type="dxa"/>
          </w:tcPr>
          <w:p w14:paraId="73F01B56" w14:textId="77777777" w:rsidR="007D07CA" w:rsidRPr="00F23443" w:rsidRDefault="007D07CA" w:rsidP="00003808">
            <w:pPr>
              <w:spacing w:after="0"/>
              <w:rPr>
                <w:rFonts w:ascii="Arial" w:hAnsi="Arial" w:cs="Arial"/>
              </w:rPr>
            </w:pPr>
          </w:p>
        </w:tc>
        <w:tc>
          <w:tcPr>
            <w:tcW w:w="2551" w:type="dxa"/>
          </w:tcPr>
          <w:p w14:paraId="5D55A016" w14:textId="10E67776" w:rsidR="007D07CA" w:rsidRDefault="007D07CA" w:rsidP="00003808">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ptional: Support of rank&gt;2</w:t>
            </w:r>
          </w:p>
        </w:tc>
        <w:tc>
          <w:tcPr>
            <w:tcW w:w="5528" w:type="dxa"/>
          </w:tcPr>
          <w:p w14:paraId="38EB50EC" w14:textId="1D09E590" w:rsidR="007D07CA" w:rsidRDefault="007D07CA" w:rsidP="00003808">
            <w:pPr>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ollowing legacy principle.</w:t>
            </w:r>
          </w:p>
        </w:tc>
      </w:tr>
      <w:tr w:rsidR="00965B84" w:rsidRPr="00F23443" w14:paraId="34779FB3" w14:textId="77777777" w:rsidTr="00003808">
        <w:tc>
          <w:tcPr>
            <w:tcW w:w="988" w:type="dxa"/>
          </w:tcPr>
          <w:p w14:paraId="024352BA" w14:textId="77777777" w:rsidR="00965B84" w:rsidRPr="00F23443" w:rsidRDefault="00965B84" w:rsidP="00003808">
            <w:pPr>
              <w:spacing w:after="0"/>
              <w:rPr>
                <w:rFonts w:ascii="Arial" w:hAnsi="Arial" w:cs="Arial"/>
              </w:rPr>
            </w:pPr>
          </w:p>
        </w:tc>
        <w:tc>
          <w:tcPr>
            <w:tcW w:w="2551" w:type="dxa"/>
          </w:tcPr>
          <w:p w14:paraId="6BC96DE7" w14:textId="4723690E" w:rsidR="00965B84" w:rsidRDefault="00965B84" w:rsidP="00003808">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ptional: Support of L=6 for N_TRP =1</w:t>
            </w:r>
          </w:p>
        </w:tc>
        <w:tc>
          <w:tcPr>
            <w:tcW w:w="5528" w:type="dxa"/>
          </w:tcPr>
          <w:p w14:paraId="298A29F0" w14:textId="09B770ED" w:rsidR="00965B84" w:rsidRDefault="00965B84" w:rsidP="00003808">
            <w:pPr>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ollowing legacy principle</w:t>
            </w:r>
          </w:p>
        </w:tc>
      </w:tr>
      <w:tr w:rsidR="00F003DC" w:rsidRPr="00F23443" w14:paraId="3EF95089" w14:textId="77777777" w:rsidTr="00003808">
        <w:tc>
          <w:tcPr>
            <w:tcW w:w="988" w:type="dxa"/>
          </w:tcPr>
          <w:p w14:paraId="160D1080" w14:textId="77777777" w:rsidR="00F003DC" w:rsidRPr="00F23443" w:rsidRDefault="00F003DC" w:rsidP="00003808">
            <w:pPr>
              <w:spacing w:after="0"/>
              <w:rPr>
                <w:rFonts w:ascii="Arial" w:hAnsi="Arial" w:cs="Arial"/>
              </w:rPr>
            </w:pPr>
          </w:p>
        </w:tc>
        <w:tc>
          <w:tcPr>
            <w:tcW w:w="2551" w:type="dxa"/>
          </w:tcPr>
          <w:p w14:paraId="0E3EAEFB" w14:textId="1474100F" w:rsidR="00F003DC" w:rsidRDefault="00F003DC" w:rsidP="00003808">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ptional: Support of N_L&gt;1</w:t>
            </w:r>
          </w:p>
        </w:tc>
        <w:tc>
          <w:tcPr>
            <w:tcW w:w="5528" w:type="dxa"/>
          </w:tcPr>
          <w:p w14:paraId="15CB9AAB" w14:textId="2D128F48" w:rsidR="00F003DC" w:rsidRDefault="0048621C" w:rsidP="00003808">
            <w:pPr>
              <w:spacing w:after="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s N_L &gt;1 requires UE to calculate multiple SD hypothesis and thus multiple SVDs after SD projection, we suggest to make it optional due to its high complexity.</w:t>
            </w:r>
          </w:p>
        </w:tc>
      </w:tr>
      <w:tr w:rsidR="000C545F" w:rsidRPr="00F23443" w14:paraId="1114AA33" w14:textId="77777777" w:rsidTr="00003808">
        <w:tc>
          <w:tcPr>
            <w:tcW w:w="988" w:type="dxa"/>
          </w:tcPr>
          <w:p w14:paraId="247DE2E5" w14:textId="77777777" w:rsidR="000C545F" w:rsidRPr="00F23443" w:rsidRDefault="000C545F" w:rsidP="00003808">
            <w:pPr>
              <w:spacing w:after="0"/>
              <w:rPr>
                <w:rFonts w:ascii="Arial" w:hAnsi="Arial" w:cs="Arial"/>
              </w:rPr>
            </w:pPr>
          </w:p>
        </w:tc>
        <w:tc>
          <w:tcPr>
            <w:tcW w:w="2551" w:type="dxa"/>
          </w:tcPr>
          <w:p w14:paraId="0C762DCF" w14:textId="7D8BDBEB" w:rsidR="000C545F" w:rsidRDefault="000C545F" w:rsidP="00003808">
            <w:pPr>
              <w:spacing w:after="0"/>
              <w:rPr>
                <w:rFonts w:ascii="Arial" w:eastAsiaTheme="minorEastAsia" w:hAnsi="Arial" w:cs="Arial"/>
                <w:lang w:eastAsia="zh-CN"/>
              </w:rPr>
            </w:pPr>
            <w:r w:rsidRPr="000C545F">
              <w:rPr>
                <w:rFonts w:ascii="Arial" w:eastAsiaTheme="minorEastAsia" w:hAnsi="Arial" w:cs="Arial" w:hint="eastAsia"/>
                <w:highlight w:val="green"/>
                <w:lang w:eastAsia="zh-CN"/>
              </w:rPr>
              <w:t>O</w:t>
            </w:r>
            <w:r w:rsidRPr="000C545F">
              <w:rPr>
                <w:rFonts w:ascii="Arial" w:eastAsiaTheme="minorEastAsia" w:hAnsi="Arial" w:cs="Arial"/>
                <w:highlight w:val="green"/>
                <w:lang w:eastAsia="zh-CN"/>
              </w:rPr>
              <w:t>ptional: support of dynamic selection of N&lt;N_TRP</w:t>
            </w:r>
          </w:p>
        </w:tc>
        <w:tc>
          <w:tcPr>
            <w:tcW w:w="5528" w:type="dxa"/>
          </w:tcPr>
          <w:p w14:paraId="45654B52" w14:textId="77777777" w:rsidR="000C545F" w:rsidRPr="007D61FF" w:rsidRDefault="000C545F" w:rsidP="000C545F">
            <w:pPr>
              <w:rPr>
                <w:b/>
                <w:bCs/>
                <w:iCs/>
                <w:szCs w:val="20"/>
                <w:highlight w:val="green"/>
              </w:rPr>
            </w:pPr>
            <w:r w:rsidRPr="007D61FF">
              <w:rPr>
                <w:b/>
                <w:bCs/>
                <w:iCs/>
                <w:szCs w:val="20"/>
                <w:highlight w:val="green"/>
              </w:rPr>
              <w:t>Agreement</w:t>
            </w:r>
          </w:p>
          <w:p w14:paraId="5A076BD8" w14:textId="2D9A7CE7" w:rsidR="000C545F" w:rsidRPr="007D61FF" w:rsidRDefault="000C545F" w:rsidP="000C545F">
            <w:pPr>
              <w:widowControl w:val="0"/>
              <w:snapToGrid w:val="0"/>
              <w:rPr>
                <w:szCs w:val="20"/>
              </w:rPr>
            </w:pPr>
            <w:r w:rsidRPr="007D61FF">
              <w:rPr>
                <w:szCs w:val="20"/>
              </w:rPr>
              <w:t xml:space="preserve">On the Type-II codebook refinement for CJT </w:t>
            </w:r>
            <w:proofErr w:type="spellStart"/>
            <w:r w:rsidRPr="007D61FF">
              <w:rPr>
                <w:szCs w:val="20"/>
              </w:rPr>
              <w:t>mTRP</w:t>
            </w:r>
            <w:proofErr w:type="spellEnd"/>
            <w:r w:rsidRPr="007D61FF">
              <w:rPr>
                <w:szCs w:val="20"/>
              </w:rPr>
              <w:t>, the selection of N CSI-RS resources is performed by UE and reported as a part of CSI report where N</w:t>
            </w:r>
            <m:oMath>
              <m:r>
                <w:rPr>
                  <w:rFonts w:ascii="Cambria Math" w:hAnsi="Cambria Math"/>
                  <w:szCs w:val="20"/>
                </w:rPr>
                <m:t>∈</m:t>
              </m:r>
            </m:oMath>
            <w:r w:rsidRPr="007D61FF">
              <w:rPr>
                <w:szCs w:val="20"/>
              </w:rPr>
              <w:t>{</w:t>
            </w:r>
            <w:proofErr w:type="gramStart"/>
            <w:r w:rsidRPr="007D61FF">
              <w:rPr>
                <w:szCs w:val="20"/>
              </w:rPr>
              <w:t>1,...</w:t>
            </w:r>
            <w:proofErr w:type="gramEnd"/>
            <w:r w:rsidRPr="007D61FF">
              <w:rPr>
                <w:szCs w:val="20"/>
              </w:rPr>
              <w:t>, N</w:t>
            </w:r>
            <w:r w:rsidRPr="007D61FF">
              <w:rPr>
                <w:szCs w:val="20"/>
                <w:vertAlign w:val="subscript"/>
              </w:rPr>
              <w:t>TRP</w:t>
            </w:r>
            <w:r w:rsidRPr="007D61FF">
              <w:rPr>
                <w:szCs w:val="20"/>
              </w:rPr>
              <w:t xml:space="preserve">} </w:t>
            </w:r>
          </w:p>
          <w:p w14:paraId="69C11C40" w14:textId="77777777" w:rsidR="000C545F" w:rsidRPr="007D61FF" w:rsidRDefault="000C545F" w:rsidP="000C545F">
            <w:pPr>
              <w:widowControl w:val="0"/>
              <w:numPr>
                <w:ilvl w:val="0"/>
                <w:numId w:val="17"/>
              </w:numPr>
              <w:snapToGrid w:val="0"/>
              <w:spacing w:after="0"/>
              <w:jc w:val="left"/>
              <w:rPr>
                <w:szCs w:val="20"/>
              </w:rPr>
            </w:pPr>
            <w:r w:rsidRPr="007D61FF">
              <w:rPr>
                <w:szCs w:val="20"/>
              </w:rPr>
              <w:t xml:space="preserve">N is the number of cooperating CSI-RS resources, while </w:t>
            </w:r>
            <w:r w:rsidRPr="007D61FF">
              <w:rPr>
                <w:szCs w:val="20"/>
              </w:rPr>
              <w:lastRenderedPageBreak/>
              <w:t>N</w:t>
            </w:r>
            <w:r w:rsidRPr="007D61FF">
              <w:rPr>
                <w:szCs w:val="20"/>
                <w:vertAlign w:val="subscript"/>
              </w:rPr>
              <w:t>TRP</w:t>
            </w:r>
            <w:r w:rsidRPr="007D61FF">
              <w:rPr>
                <w:szCs w:val="20"/>
              </w:rPr>
              <w:t xml:space="preserve"> is the maximum number of cooperating CSI-RS resources configured by </w:t>
            </w:r>
            <w:proofErr w:type="spellStart"/>
            <w:r w:rsidRPr="007D61FF">
              <w:rPr>
                <w:szCs w:val="20"/>
              </w:rPr>
              <w:t>gNB</w:t>
            </w:r>
            <w:proofErr w:type="spellEnd"/>
            <w:r w:rsidRPr="007D61FF">
              <w:rPr>
                <w:szCs w:val="20"/>
              </w:rPr>
              <w:t xml:space="preserve"> via higher-layer signaling</w:t>
            </w:r>
          </w:p>
          <w:p w14:paraId="3065BAD6" w14:textId="77777777" w:rsidR="000C545F" w:rsidRPr="007D61FF" w:rsidRDefault="000C545F" w:rsidP="000C545F">
            <w:pPr>
              <w:widowControl w:val="0"/>
              <w:numPr>
                <w:ilvl w:val="0"/>
                <w:numId w:val="17"/>
              </w:numPr>
              <w:snapToGrid w:val="0"/>
              <w:spacing w:after="0"/>
              <w:jc w:val="left"/>
              <w:rPr>
                <w:szCs w:val="20"/>
              </w:rPr>
            </w:pPr>
            <w:r w:rsidRPr="007D61FF">
              <w:rPr>
                <w:szCs w:val="20"/>
              </w:rPr>
              <w:t>The selection of N out of N</w:t>
            </w:r>
            <w:r w:rsidRPr="007D61FF">
              <w:rPr>
                <w:szCs w:val="20"/>
                <w:vertAlign w:val="subscript"/>
              </w:rPr>
              <w:t>TRP</w:t>
            </w:r>
            <w:r w:rsidRPr="007D61FF">
              <w:rPr>
                <w:szCs w:val="20"/>
              </w:rPr>
              <w:t xml:space="preserve"> CSI-RS resources is reported via N</w:t>
            </w:r>
            <w:r w:rsidRPr="007D61FF">
              <w:rPr>
                <w:szCs w:val="20"/>
                <w:vertAlign w:val="subscript"/>
              </w:rPr>
              <w:t>TRP</w:t>
            </w:r>
            <w:r w:rsidRPr="007D61FF">
              <w:rPr>
                <w:szCs w:val="20"/>
              </w:rPr>
              <w:t>-bit bitmap in CSI part 1</w:t>
            </w:r>
          </w:p>
          <w:p w14:paraId="49BD79AF" w14:textId="77777777" w:rsidR="000C545F" w:rsidRPr="007D61FF" w:rsidRDefault="000C545F" w:rsidP="000C545F">
            <w:pPr>
              <w:widowControl w:val="0"/>
              <w:numPr>
                <w:ilvl w:val="1"/>
                <w:numId w:val="17"/>
              </w:numPr>
              <w:snapToGrid w:val="0"/>
              <w:spacing w:after="0"/>
              <w:jc w:val="left"/>
              <w:rPr>
                <w:szCs w:val="20"/>
              </w:rPr>
            </w:pPr>
            <w:r w:rsidRPr="007D61FF">
              <w:rPr>
                <w:szCs w:val="20"/>
              </w:rPr>
              <w:t>Note: The value of N is inferred from the selection</w:t>
            </w:r>
          </w:p>
          <w:p w14:paraId="04F21588" w14:textId="77777777" w:rsidR="000C545F" w:rsidRPr="007D61FF" w:rsidRDefault="000C545F" w:rsidP="000C545F">
            <w:pPr>
              <w:widowControl w:val="0"/>
              <w:numPr>
                <w:ilvl w:val="0"/>
                <w:numId w:val="17"/>
              </w:numPr>
              <w:snapToGrid w:val="0"/>
              <w:spacing w:after="0"/>
              <w:jc w:val="left"/>
              <w:rPr>
                <w:szCs w:val="20"/>
              </w:rPr>
            </w:pPr>
            <w:r w:rsidRPr="007D61FF">
              <w:rPr>
                <w:szCs w:val="20"/>
              </w:rPr>
              <w:t>A restricted configuration (</w:t>
            </w:r>
            <w:proofErr w:type="spellStart"/>
            <w:r w:rsidRPr="007D61FF">
              <w:rPr>
                <w:szCs w:val="20"/>
              </w:rPr>
              <w:t>gNB</w:t>
            </w:r>
            <w:proofErr w:type="spellEnd"/>
            <w:r w:rsidRPr="007D61FF">
              <w:rPr>
                <w:szCs w:val="20"/>
              </w:rPr>
              <w:t>-configured via higher-layer signaling) where N=N</w:t>
            </w:r>
            <w:r w:rsidRPr="007D61FF">
              <w:rPr>
                <w:szCs w:val="20"/>
                <w:vertAlign w:val="subscript"/>
              </w:rPr>
              <w:t>TRP</w:t>
            </w:r>
            <w:r w:rsidRPr="007D61FF">
              <w:rPr>
                <w:szCs w:val="20"/>
              </w:rPr>
              <w:t xml:space="preserve"> is supported</w:t>
            </w:r>
          </w:p>
          <w:p w14:paraId="5630A58C" w14:textId="77777777" w:rsidR="000C545F" w:rsidRPr="007D61FF" w:rsidRDefault="000C545F" w:rsidP="000C545F">
            <w:pPr>
              <w:pStyle w:val="af2"/>
              <w:numPr>
                <w:ilvl w:val="1"/>
                <w:numId w:val="17"/>
              </w:numPr>
              <w:suppressAutoHyphens/>
              <w:snapToGrid w:val="0"/>
              <w:spacing w:after="0"/>
              <w:ind w:firstLineChars="0"/>
              <w:jc w:val="left"/>
              <w:rPr>
                <w:rFonts w:ascii="Times New Roman" w:hAnsi="Times New Roman"/>
                <w:sz w:val="20"/>
                <w:szCs w:val="20"/>
              </w:rPr>
            </w:pPr>
            <w:r w:rsidRPr="007D61FF">
              <w:rPr>
                <w:rFonts w:ascii="Times New Roman" w:hAnsi="Times New Roman"/>
                <w:sz w:val="20"/>
                <w:szCs w:val="20"/>
              </w:rPr>
              <w:t>N</w:t>
            </w:r>
            <w:r w:rsidRPr="007D61FF">
              <w:rPr>
                <w:rFonts w:ascii="Times New Roman" w:hAnsi="Times New Roman"/>
                <w:sz w:val="20"/>
                <w:szCs w:val="20"/>
                <w:vertAlign w:val="subscript"/>
              </w:rPr>
              <w:t>TRP</w:t>
            </w:r>
            <w:r w:rsidRPr="007D61FF">
              <w:rPr>
                <w:rFonts w:ascii="Times New Roman" w:hAnsi="Times New Roman"/>
                <w:sz w:val="20"/>
                <w:szCs w:val="20"/>
              </w:rPr>
              <w:t>-bit bitmap is not reported when the restriction is configured</w:t>
            </w:r>
          </w:p>
          <w:p w14:paraId="234BCCF8" w14:textId="77777777" w:rsidR="000C545F" w:rsidRPr="007D61FF" w:rsidRDefault="000C545F" w:rsidP="000C545F">
            <w:pPr>
              <w:pStyle w:val="af2"/>
              <w:numPr>
                <w:ilvl w:val="1"/>
                <w:numId w:val="17"/>
              </w:numPr>
              <w:suppressAutoHyphens/>
              <w:snapToGrid w:val="0"/>
              <w:spacing w:after="0"/>
              <w:ind w:firstLineChars="0"/>
              <w:jc w:val="left"/>
              <w:rPr>
                <w:rFonts w:ascii="Times New Roman" w:hAnsi="Times New Roman"/>
                <w:sz w:val="20"/>
                <w:szCs w:val="20"/>
              </w:rPr>
            </w:pPr>
            <w:r w:rsidRPr="007D61FF">
              <w:rPr>
                <w:rFonts w:ascii="Times New Roman" w:hAnsi="Times New Roman"/>
                <w:sz w:val="20"/>
                <w:szCs w:val="20"/>
              </w:rPr>
              <w:t>FFS: Whether other RRC-configured TRP selection restriction including configuring the value of N is supported</w:t>
            </w:r>
          </w:p>
          <w:p w14:paraId="2E030928" w14:textId="77777777" w:rsidR="000C545F" w:rsidRPr="007D61FF" w:rsidRDefault="000C545F" w:rsidP="000C545F">
            <w:pPr>
              <w:widowControl w:val="0"/>
              <w:numPr>
                <w:ilvl w:val="0"/>
                <w:numId w:val="17"/>
              </w:numPr>
              <w:snapToGrid w:val="0"/>
              <w:spacing w:after="0"/>
              <w:rPr>
                <w:color w:val="FF0000"/>
                <w:szCs w:val="20"/>
              </w:rPr>
            </w:pPr>
            <w:r w:rsidRPr="007D61FF">
              <w:rPr>
                <w:color w:val="FF0000"/>
                <w:szCs w:val="20"/>
              </w:rPr>
              <w:t xml:space="preserve">This feature is UE optional </w:t>
            </w:r>
          </w:p>
          <w:p w14:paraId="45830CD0" w14:textId="77777777" w:rsidR="000C545F" w:rsidRPr="007D61FF" w:rsidRDefault="000C545F" w:rsidP="000C545F">
            <w:pPr>
              <w:widowControl w:val="0"/>
              <w:snapToGrid w:val="0"/>
              <w:rPr>
                <w:szCs w:val="20"/>
              </w:rPr>
            </w:pPr>
            <w:r w:rsidRPr="007D61FF">
              <w:rPr>
                <w:szCs w:val="20"/>
              </w:rPr>
              <w:t xml:space="preserve">Note: This agreement does not impact the decision on Ln being configured by </w:t>
            </w:r>
            <w:proofErr w:type="spellStart"/>
            <w:r w:rsidRPr="007D61FF">
              <w:rPr>
                <w:szCs w:val="20"/>
              </w:rPr>
              <w:t>gNB</w:t>
            </w:r>
            <w:proofErr w:type="spellEnd"/>
            <w:r w:rsidRPr="007D61FF">
              <w:rPr>
                <w:szCs w:val="20"/>
              </w:rPr>
              <w:t xml:space="preserve"> or selected by UE</w:t>
            </w:r>
          </w:p>
          <w:p w14:paraId="4F8F53C4" w14:textId="77777777" w:rsidR="000C545F" w:rsidRPr="007D61FF" w:rsidRDefault="000C545F" w:rsidP="000C545F">
            <w:pPr>
              <w:widowControl w:val="0"/>
              <w:snapToGrid w:val="0"/>
              <w:rPr>
                <w:szCs w:val="20"/>
              </w:rPr>
            </w:pPr>
            <w:r w:rsidRPr="007D61FF">
              <w:rPr>
                <w:szCs w:val="20"/>
              </w:rPr>
              <w:t>Note: per WID and previous agreement, the candidate values for N</w:t>
            </w:r>
            <w:r w:rsidRPr="007D61FF">
              <w:rPr>
                <w:szCs w:val="20"/>
                <w:vertAlign w:val="subscript"/>
              </w:rPr>
              <w:t>TRP</w:t>
            </w:r>
            <w:r w:rsidRPr="007D61FF">
              <w:rPr>
                <w:szCs w:val="20"/>
              </w:rPr>
              <w:t xml:space="preserve"> of are 1, 2, 3, and 4.</w:t>
            </w:r>
          </w:p>
          <w:p w14:paraId="488D55A0" w14:textId="77777777" w:rsidR="000C545F" w:rsidRPr="007D61FF" w:rsidRDefault="000C545F" w:rsidP="000C545F">
            <w:pPr>
              <w:widowControl w:val="0"/>
              <w:snapToGrid w:val="0"/>
              <w:rPr>
                <w:szCs w:val="20"/>
              </w:rPr>
            </w:pPr>
            <w:r w:rsidRPr="007D61FF">
              <w:rPr>
                <w:szCs w:val="20"/>
              </w:rPr>
              <w:t>Note: only one transmission hypothesis is reported. UE is not mandated to calculate CSI for multiple transmission hypotheses.</w:t>
            </w:r>
          </w:p>
          <w:p w14:paraId="2CC8092C" w14:textId="77777777" w:rsidR="000C545F" w:rsidRPr="007D61FF" w:rsidRDefault="000C545F" w:rsidP="00003808">
            <w:pPr>
              <w:spacing w:after="0"/>
              <w:rPr>
                <w:rFonts w:eastAsiaTheme="minorEastAsia"/>
                <w:szCs w:val="20"/>
                <w:lang w:eastAsia="zh-CN"/>
              </w:rPr>
            </w:pPr>
          </w:p>
        </w:tc>
      </w:tr>
      <w:tr w:rsidR="00CC6FC0" w:rsidRPr="00F23443" w14:paraId="4127C123" w14:textId="77777777" w:rsidTr="00003808">
        <w:tc>
          <w:tcPr>
            <w:tcW w:w="988" w:type="dxa"/>
          </w:tcPr>
          <w:p w14:paraId="50619C99" w14:textId="77777777" w:rsidR="00CC6FC0" w:rsidRPr="00F23443" w:rsidRDefault="00CC6FC0" w:rsidP="00003808">
            <w:pPr>
              <w:spacing w:after="0"/>
              <w:rPr>
                <w:rFonts w:ascii="Arial" w:hAnsi="Arial" w:cs="Arial"/>
              </w:rPr>
            </w:pPr>
          </w:p>
        </w:tc>
        <w:tc>
          <w:tcPr>
            <w:tcW w:w="2551" w:type="dxa"/>
          </w:tcPr>
          <w:p w14:paraId="4BC16AE1" w14:textId="0BDC92A0" w:rsidR="00CC6FC0" w:rsidRPr="000C545F" w:rsidRDefault="00CC6FC0" w:rsidP="00003808">
            <w:pPr>
              <w:spacing w:after="0"/>
              <w:rPr>
                <w:rFonts w:ascii="Arial" w:eastAsiaTheme="minorEastAsia" w:hAnsi="Arial" w:cs="Arial"/>
                <w:highlight w:val="green"/>
                <w:lang w:eastAsia="zh-CN"/>
              </w:rPr>
            </w:pPr>
            <w:r>
              <w:rPr>
                <w:rFonts w:ascii="Arial" w:eastAsiaTheme="minorEastAsia" w:hAnsi="Arial" w:cs="Arial" w:hint="eastAsia"/>
                <w:highlight w:val="green"/>
                <w:lang w:eastAsia="zh-CN"/>
              </w:rPr>
              <w:t>O</w:t>
            </w:r>
            <w:r>
              <w:rPr>
                <w:rFonts w:ascii="Arial" w:eastAsiaTheme="minorEastAsia" w:hAnsi="Arial" w:cs="Arial"/>
                <w:highlight w:val="green"/>
                <w:lang w:eastAsia="zh-CN"/>
              </w:rPr>
              <w:t xml:space="preserve">ptional: The support of </w:t>
            </w:r>
            <w:r w:rsidRPr="00CC6FC0">
              <w:rPr>
                <w:rFonts w:ascii="Arial" w:eastAsiaTheme="minorEastAsia" w:hAnsi="Arial" w:cs="Arial"/>
                <w:highlight w:val="green"/>
                <w:lang w:eastAsia="zh-CN"/>
              </w:rPr>
              <w:t>2NN1N2 &gt;32</w:t>
            </w:r>
          </w:p>
        </w:tc>
        <w:tc>
          <w:tcPr>
            <w:tcW w:w="5528" w:type="dxa"/>
          </w:tcPr>
          <w:p w14:paraId="1F8A89CB" w14:textId="77777777" w:rsidR="00CC6FC0" w:rsidRPr="007D61FF" w:rsidRDefault="00CC6FC0" w:rsidP="00CC6FC0">
            <w:pPr>
              <w:snapToGrid w:val="0"/>
              <w:rPr>
                <w:bCs/>
                <w:szCs w:val="20"/>
                <w:highlight w:val="green"/>
              </w:rPr>
            </w:pPr>
            <w:r w:rsidRPr="007D61FF">
              <w:rPr>
                <w:bCs/>
                <w:szCs w:val="20"/>
                <w:highlight w:val="green"/>
              </w:rPr>
              <w:t>Agreement</w:t>
            </w:r>
          </w:p>
          <w:p w14:paraId="20D4ED71" w14:textId="77777777" w:rsidR="00CC6FC0" w:rsidRPr="007D61FF" w:rsidRDefault="00CC6FC0" w:rsidP="00CC6FC0">
            <w:pPr>
              <w:snapToGrid w:val="0"/>
              <w:rPr>
                <w:szCs w:val="20"/>
              </w:rPr>
            </w:pPr>
            <w:r w:rsidRPr="007D61FF">
              <w:rPr>
                <w:szCs w:val="20"/>
              </w:rPr>
              <w:t xml:space="preserve">On the Type-II codebook refinement for CJT </w:t>
            </w:r>
            <w:proofErr w:type="spellStart"/>
            <w:r w:rsidRPr="007D61FF">
              <w:rPr>
                <w:szCs w:val="20"/>
              </w:rPr>
              <w:t>mTRP</w:t>
            </w:r>
            <w:proofErr w:type="spellEnd"/>
            <w:r w:rsidRPr="007D61FF">
              <w:rPr>
                <w:szCs w:val="20"/>
              </w:rPr>
              <w:t>:</w:t>
            </w:r>
          </w:p>
          <w:p w14:paraId="23A5C079" w14:textId="77777777" w:rsidR="00CC6FC0" w:rsidRPr="007D61FF" w:rsidRDefault="00CC6FC0" w:rsidP="00CC6FC0">
            <w:pPr>
              <w:pStyle w:val="af2"/>
              <w:widowControl/>
              <w:numPr>
                <w:ilvl w:val="0"/>
                <w:numId w:val="19"/>
              </w:numPr>
              <w:overflowPunct w:val="0"/>
              <w:autoSpaceDE w:val="0"/>
              <w:autoSpaceDN w:val="0"/>
              <w:adjustRightInd w:val="0"/>
              <w:spacing w:after="180"/>
              <w:ind w:firstLineChars="0"/>
              <w:contextualSpacing/>
              <w:jc w:val="left"/>
              <w:textAlignment w:val="baseline"/>
              <w:rPr>
                <w:rFonts w:ascii="Times New Roman" w:eastAsia="Times New Roman" w:hAnsi="Times New Roman"/>
                <w:kern w:val="0"/>
                <w:sz w:val="20"/>
                <w:szCs w:val="20"/>
                <w:lang w:eastAsia="en-US"/>
              </w:rPr>
            </w:pPr>
            <w:r w:rsidRPr="007D61FF">
              <w:rPr>
                <w:rFonts w:ascii="Times New Roman" w:eastAsia="Times New Roman" w:hAnsi="Times New Roman"/>
                <w:kern w:val="0"/>
                <w:sz w:val="20"/>
                <w:szCs w:val="20"/>
                <w:lang w:eastAsia="en-US"/>
              </w:rPr>
              <w:t>The maximum value of 2NN1N2 is 128</w:t>
            </w:r>
          </w:p>
          <w:p w14:paraId="28D5B32E" w14:textId="77777777" w:rsidR="00CC6FC0" w:rsidRPr="007D61FF" w:rsidRDefault="00CC6FC0" w:rsidP="00CC6FC0">
            <w:pPr>
              <w:pStyle w:val="af2"/>
              <w:widowControl/>
              <w:numPr>
                <w:ilvl w:val="1"/>
                <w:numId w:val="19"/>
              </w:numPr>
              <w:overflowPunct w:val="0"/>
              <w:autoSpaceDE w:val="0"/>
              <w:autoSpaceDN w:val="0"/>
              <w:adjustRightInd w:val="0"/>
              <w:spacing w:after="180"/>
              <w:ind w:firstLineChars="0"/>
              <w:contextualSpacing/>
              <w:jc w:val="left"/>
              <w:textAlignment w:val="baseline"/>
              <w:rPr>
                <w:rFonts w:ascii="Times New Roman" w:eastAsia="Times New Roman" w:hAnsi="Times New Roman"/>
                <w:color w:val="FF0000"/>
                <w:kern w:val="0"/>
                <w:sz w:val="20"/>
                <w:szCs w:val="20"/>
                <w:lang w:eastAsia="en-US"/>
              </w:rPr>
            </w:pPr>
            <w:r w:rsidRPr="007D61FF">
              <w:rPr>
                <w:rFonts w:ascii="Times New Roman" w:eastAsia="Times New Roman" w:hAnsi="Times New Roman"/>
                <w:color w:val="FF0000"/>
                <w:kern w:val="0"/>
                <w:sz w:val="20"/>
                <w:szCs w:val="20"/>
                <w:lang w:eastAsia="en-US"/>
              </w:rPr>
              <w:t>The support of 2NN1N2 &gt;32 is UE optional for UEs supporting Rel-18 CJT CSI enhancement</w:t>
            </w:r>
          </w:p>
          <w:p w14:paraId="2947C1A8" w14:textId="77777777" w:rsidR="00CC6FC0" w:rsidRPr="007D61FF" w:rsidRDefault="00CC6FC0" w:rsidP="00CC6FC0">
            <w:pPr>
              <w:pStyle w:val="af2"/>
              <w:widowControl/>
              <w:numPr>
                <w:ilvl w:val="0"/>
                <w:numId w:val="19"/>
              </w:numPr>
              <w:overflowPunct w:val="0"/>
              <w:autoSpaceDE w:val="0"/>
              <w:autoSpaceDN w:val="0"/>
              <w:adjustRightInd w:val="0"/>
              <w:spacing w:after="180"/>
              <w:ind w:firstLineChars="0"/>
              <w:contextualSpacing/>
              <w:jc w:val="left"/>
              <w:textAlignment w:val="baseline"/>
              <w:rPr>
                <w:rFonts w:ascii="Times New Roman" w:eastAsia="Times New Roman" w:hAnsi="Times New Roman"/>
                <w:kern w:val="0"/>
                <w:sz w:val="20"/>
                <w:szCs w:val="20"/>
                <w:lang w:eastAsia="en-US"/>
              </w:rPr>
            </w:pPr>
            <w:r w:rsidRPr="007D61FF">
              <w:rPr>
                <w:rFonts w:ascii="Times New Roman" w:eastAsia="Times New Roman" w:hAnsi="Times New Roman"/>
                <w:kern w:val="0"/>
                <w:sz w:val="20"/>
                <w:szCs w:val="20"/>
                <w:lang w:eastAsia="en-US"/>
              </w:rPr>
              <w:t>Note: Following the legacy specification on the maximum number of NZP CSI-RS ports per CSI-RS resource, the maximum value of 2N1N2 is 32.</w:t>
            </w:r>
          </w:p>
          <w:p w14:paraId="562E16A6" w14:textId="77777777" w:rsidR="00CC6FC0" w:rsidRPr="007D61FF" w:rsidRDefault="00CC6FC0" w:rsidP="000C545F">
            <w:pPr>
              <w:rPr>
                <w:b/>
                <w:bCs/>
                <w:iCs/>
                <w:szCs w:val="20"/>
                <w:highlight w:val="green"/>
              </w:rPr>
            </w:pPr>
          </w:p>
        </w:tc>
      </w:tr>
      <w:tr w:rsidR="00DA73F7" w:rsidRPr="00F23443" w14:paraId="7B967238" w14:textId="77777777" w:rsidTr="00003808">
        <w:tc>
          <w:tcPr>
            <w:tcW w:w="988" w:type="dxa"/>
          </w:tcPr>
          <w:p w14:paraId="519C63C7" w14:textId="77777777" w:rsidR="00DA73F7" w:rsidRPr="00DA73F7" w:rsidRDefault="00DA73F7" w:rsidP="00003808">
            <w:pPr>
              <w:spacing w:after="0"/>
              <w:rPr>
                <w:rFonts w:ascii="Arial" w:eastAsiaTheme="minorEastAsia" w:hAnsi="Arial" w:cs="Arial"/>
                <w:highlight w:val="green"/>
                <w:lang w:eastAsia="zh-CN"/>
              </w:rPr>
            </w:pPr>
          </w:p>
        </w:tc>
        <w:tc>
          <w:tcPr>
            <w:tcW w:w="2551" w:type="dxa"/>
          </w:tcPr>
          <w:p w14:paraId="77ACAA52" w14:textId="05B2D3EC" w:rsidR="00DA73F7" w:rsidRDefault="00DA73F7" w:rsidP="00003808">
            <w:pPr>
              <w:spacing w:after="0"/>
              <w:rPr>
                <w:rFonts w:ascii="Arial" w:eastAsiaTheme="minorEastAsia" w:hAnsi="Arial" w:cs="Arial"/>
                <w:highlight w:val="green"/>
                <w:lang w:eastAsia="zh-CN"/>
              </w:rPr>
            </w:pPr>
            <w:r>
              <w:rPr>
                <w:rFonts w:ascii="Arial" w:eastAsiaTheme="minorEastAsia" w:hAnsi="Arial" w:cs="Arial" w:hint="eastAsia"/>
                <w:highlight w:val="green"/>
                <w:lang w:eastAsia="zh-CN"/>
              </w:rPr>
              <w:t>O</w:t>
            </w:r>
            <w:r>
              <w:rPr>
                <w:rFonts w:ascii="Arial" w:eastAsiaTheme="minorEastAsia" w:hAnsi="Arial" w:cs="Arial"/>
                <w:highlight w:val="green"/>
                <w:lang w:eastAsia="zh-CN"/>
              </w:rPr>
              <w:t xml:space="preserve">ptional: The support of </w:t>
            </w:r>
            <w:proofErr w:type="spellStart"/>
            <w:r>
              <w:rPr>
                <w:rFonts w:ascii="Arial" w:eastAsiaTheme="minorEastAsia" w:hAnsi="Arial" w:cs="Arial"/>
                <w:highlight w:val="green"/>
                <w:lang w:eastAsia="zh-CN"/>
              </w:rPr>
              <w:t>pv</w:t>
            </w:r>
            <w:proofErr w:type="spellEnd"/>
            <w:r>
              <w:rPr>
                <w:rFonts w:ascii="Arial" w:eastAsiaTheme="minorEastAsia" w:hAnsi="Arial" w:cs="Arial"/>
                <w:highlight w:val="green"/>
                <w:lang w:eastAsia="zh-CN"/>
              </w:rPr>
              <w:t xml:space="preserve">= </w:t>
            </w:r>
            <w:r w:rsidRPr="00DA73F7">
              <w:rPr>
                <w:rFonts w:ascii="Arial" w:eastAsiaTheme="minorEastAsia" w:hAnsi="Arial" w:cs="Arial"/>
                <w:highlight w:val="green"/>
                <w:lang w:eastAsia="zh-CN"/>
              </w:rPr>
              <w:t>{1/2, 1/2, 1/2, 1/2}</w:t>
            </w:r>
          </w:p>
        </w:tc>
        <w:tc>
          <w:tcPr>
            <w:tcW w:w="5528" w:type="dxa"/>
          </w:tcPr>
          <w:p w14:paraId="128DCDD7" w14:textId="77777777" w:rsidR="00DA73F7" w:rsidRPr="007D61FF" w:rsidRDefault="00DA73F7" w:rsidP="00DA73F7">
            <w:pPr>
              <w:snapToGrid w:val="0"/>
              <w:rPr>
                <w:szCs w:val="20"/>
                <w:highlight w:val="green"/>
              </w:rPr>
            </w:pPr>
            <w:r w:rsidRPr="007D61FF">
              <w:rPr>
                <w:b/>
                <w:szCs w:val="20"/>
                <w:highlight w:val="green"/>
              </w:rPr>
              <w:t>Agreement</w:t>
            </w:r>
          </w:p>
          <w:p w14:paraId="651E7D02" w14:textId="77777777" w:rsidR="00DA73F7" w:rsidRPr="007D61FF" w:rsidRDefault="00DA73F7" w:rsidP="00DA73F7">
            <w:pPr>
              <w:widowControl w:val="0"/>
              <w:snapToGrid w:val="0"/>
              <w:rPr>
                <w:szCs w:val="20"/>
              </w:rPr>
            </w:pPr>
            <w:r w:rsidRPr="007D61FF">
              <w:rPr>
                <w:szCs w:val="20"/>
              </w:rPr>
              <w:t xml:space="preserve">On the Type-II codebook refinement for CJT </w:t>
            </w:r>
            <w:proofErr w:type="spellStart"/>
            <w:r w:rsidRPr="007D61FF">
              <w:rPr>
                <w:szCs w:val="20"/>
              </w:rPr>
              <w:t>mTRP</w:t>
            </w:r>
            <w:proofErr w:type="spellEnd"/>
            <w:r w:rsidRPr="007D61FF">
              <w:rPr>
                <w:szCs w:val="20"/>
              </w:rPr>
              <w:t>, for Rel-16-based refinement, support at least the following combinations of {</w:t>
            </w:r>
            <w:proofErr w:type="spellStart"/>
            <w:r w:rsidRPr="007D61FF">
              <w:rPr>
                <w:szCs w:val="20"/>
              </w:rPr>
              <w:t>p</w:t>
            </w:r>
            <w:r w:rsidRPr="007D61FF">
              <w:rPr>
                <w:szCs w:val="20"/>
                <w:vertAlign w:val="subscript"/>
              </w:rPr>
              <w:t>v</w:t>
            </w:r>
            <w:proofErr w:type="spellEnd"/>
            <w:r w:rsidRPr="007D61FF">
              <w:rPr>
                <w:szCs w:val="20"/>
              </w:rPr>
              <w:t>,</w:t>
            </w:r>
            <w:r w:rsidRPr="007D61FF">
              <w:rPr>
                <w:szCs w:val="20"/>
              </w:rPr>
              <w:t>} from where the value of {</w:t>
            </w:r>
            <w:proofErr w:type="spellStart"/>
            <w:r w:rsidRPr="007D61FF">
              <w:rPr>
                <w:i/>
                <w:szCs w:val="20"/>
              </w:rPr>
              <w:t>p</w:t>
            </w:r>
            <w:r w:rsidRPr="007D61FF">
              <w:rPr>
                <w:i/>
                <w:szCs w:val="20"/>
                <w:vertAlign w:val="subscript"/>
              </w:rPr>
              <w:t>v</w:t>
            </w:r>
            <w:proofErr w:type="spellEnd"/>
            <w:r w:rsidRPr="007D61FF">
              <w:rPr>
                <w:i/>
                <w:szCs w:val="20"/>
              </w:rPr>
              <w:t>,</w:t>
            </w:r>
            <w:r w:rsidRPr="007D61FF">
              <w:rPr>
                <w:i/>
                <w:szCs w:val="20"/>
              </w:rPr>
              <w:t></w:t>
            </w:r>
            <w:r w:rsidRPr="007D61FF">
              <w:rPr>
                <w:szCs w:val="20"/>
              </w:rPr>
              <w:t xml:space="preserve">} is </w:t>
            </w:r>
            <w:proofErr w:type="spellStart"/>
            <w:r w:rsidRPr="007D61FF">
              <w:rPr>
                <w:szCs w:val="20"/>
              </w:rPr>
              <w:t>gNB</w:t>
            </w:r>
            <w:proofErr w:type="spellEnd"/>
            <w:r w:rsidRPr="007D61FF">
              <w:rPr>
                <w:szCs w:val="20"/>
              </w:rPr>
              <w:t>-configured via higher-layer (RRC) signaling:</w:t>
            </w:r>
          </w:p>
          <w:p w14:paraId="5DAE8FA4" w14:textId="77777777" w:rsidR="00DA73F7" w:rsidRPr="007D61FF" w:rsidRDefault="00DA73F7" w:rsidP="00DA73F7">
            <w:pPr>
              <w:pStyle w:val="af2"/>
              <w:numPr>
                <w:ilvl w:val="0"/>
                <w:numId w:val="20"/>
              </w:numPr>
              <w:suppressAutoHyphens/>
              <w:snapToGrid w:val="0"/>
              <w:spacing w:after="0"/>
              <w:ind w:firstLineChars="0"/>
              <w:jc w:val="left"/>
              <w:rPr>
                <w:rFonts w:ascii="Times New Roman" w:hAnsi="Times New Roman"/>
                <w:sz w:val="20"/>
                <w:szCs w:val="20"/>
              </w:rPr>
            </w:pPr>
            <w:r w:rsidRPr="007D61FF">
              <w:rPr>
                <w:rFonts w:ascii="Times New Roman" w:hAnsi="Times New Roman"/>
                <w:sz w:val="20"/>
                <w:szCs w:val="20"/>
              </w:rPr>
              <w:t>FFS by RAN1#112: whether other combinations can be supported</w:t>
            </w:r>
          </w:p>
          <w:p w14:paraId="0CC95F39" w14:textId="77777777" w:rsidR="00DA73F7" w:rsidRPr="007D61FF" w:rsidRDefault="00DA73F7" w:rsidP="00DA73F7">
            <w:pPr>
              <w:widowControl w:val="0"/>
              <w:snapToGrid w:val="0"/>
              <w:rPr>
                <w:szCs w:val="20"/>
              </w:rPr>
            </w:pPr>
            <w:r w:rsidRPr="007D61FF">
              <w:rPr>
                <w:szCs w:val="20"/>
              </w:rPr>
              <w:t>FFS (by RAN1#112bis-e): Whether/how the supported combinations of {</w:t>
            </w:r>
            <w:r w:rsidRPr="007D61FF">
              <w:rPr>
                <w:i/>
                <w:szCs w:val="20"/>
              </w:rPr>
              <w:t>M</w:t>
            </w:r>
            <w:r w:rsidRPr="007D61FF">
              <w:rPr>
                <w:szCs w:val="20"/>
              </w:rPr>
              <w:t>} for Rel-17-based refinement are derived from the supported combinations of {</w:t>
            </w:r>
            <w:proofErr w:type="spellStart"/>
            <w:proofErr w:type="gramStart"/>
            <w:r w:rsidRPr="007D61FF">
              <w:rPr>
                <w:i/>
                <w:szCs w:val="20"/>
              </w:rPr>
              <w:t>p</w:t>
            </w:r>
            <w:r w:rsidRPr="007D61FF">
              <w:rPr>
                <w:i/>
                <w:szCs w:val="20"/>
                <w:vertAlign w:val="subscript"/>
              </w:rPr>
              <w:t>v</w:t>
            </w:r>
            <w:proofErr w:type="spellEnd"/>
            <w:r w:rsidRPr="007D61FF">
              <w:rPr>
                <w:i/>
                <w:szCs w:val="20"/>
                <w:vertAlign w:val="subscript"/>
              </w:rPr>
              <w:t xml:space="preserve"> </w:t>
            </w:r>
            <w:r w:rsidRPr="007D61FF">
              <w:rPr>
                <w:i/>
                <w:szCs w:val="20"/>
              </w:rPr>
              <w:t>,</w:t>
            </w:r>
            <w:proofErr w:type="gramEnd"/>
            <w:r w:rsidRPr="007D61FF">
              <w:rPr>
                <w:i/>
                <w:szCs w:val="20"/>
              </w:rPr>
              <w:t></w:t>
            </w:r>
            <w:r w:rsidRPr="007D61FF">
              <w:rPr>
                <w:szCs w:val="20"/>
              </w:rPr>
              <w:t xml:space="preserve">} for Rel-16-based refinement </w:t>
            </w:r>
          </w:p>
          <w:p w14:paraId="2456BC9D" w14:textId="77777777" w:rsidR="00DA73F7" w:rsidRPr="007D61FF" w:rsidRDefault="00DA73F7" w:rsidP="00DA73F7">
            <w:pPr>
              <w:widowControl w:val="0"/>
              <w:snapToGrid w:val="0"/>
              <w:rPr>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96"/>
              <w:gridCol w:w="817"/>
              <w:gridCol w:w="2669"/>
            </w:tblGrid>
            <w:tr w:rsidR="00DA73F7" w:rsidRPr="007D61FF" w14:paraId="43EE9D8F" w14:textId="77777777" w:rsidTr="00003808">
              <w:tc>
                <w:tcPr>
                  <w:tcW w:w="2515" w:type="dxa"/>
                  <w:shd w:val="clear" w:color="auto" w:fill="F2F2F2"/>
                </w:tcPr>
                <w:p w14:paraId="2E8EA1A3" w14:textId="77777777" w:rsidR="00DA73F7" w:rsidRPr="007D61FF" w:rsidRDefault="00DA73F7" w:rsidP="00DA73F7">
                  <w:pPr>
                    <w:rPr>
                      <w:b/>
                      <w:szCs w:val="20"/>
                    </w:rPr>
                  </w:pPr>
                  <w:bookmarkStart w:id="4" w:name="_Hlk128065209"/>
                  <w:proofErr w:type="spellStart"/>
                  <w:r w:rsidRPr="007D61FF">
                    <w:rPr>
                      <w:b/>
                      <w:szCs w:val="20"/>
                    </w:rPr>
                    <w:t>p</w:t>
                  </w:r>
                  <w:r w:rsidRPr="007D61FF">
                    <w:rPr>
                      <w:b/>
                      <w:szCs w:val="20"/>
                      <w:vertAlign w:val="subscript"/>
                    </w:rPr>
                    <w:t>v</w:t>
                  </w:r>
                  <w:proofErr w:type="spellEnd"/>
                  <w:r w:rsidRPr="007D61FF">
                    <w:rPr>
                      <w:b/>
                      <w:szCs w:val="20"/>
                    </w:rPr>
                    <w:t xml:space="preserve"> for layers 1-4</w:t>
                  </w:r>
                </w:p>
              </w:tc>
              <w:tc>
                <w:tcPr>
                  <w:tcW w:w="1063" w:type="dxa"/>
                  <w:shd w:val="clear" w:color="auto" w:fill="F2F2F2"/>
                </w:tcPr>
                <w:p w14:paraId="30DBB272" w14:textId="77777777" w:rsidR="00DA73F7" w:rsidRPr="007D61FF" w:rsidRDefault="00DA73F7" w:rsidP="00DA73F7">
                  <w:pPr>
                    <w:rPr>
                      <w:b/>
                      <w:szCs w:val="20"/>
                    </w:rPr>
                  </w:pPr>
                  <w:r w:rsidRPr="007D61FF">
                    <w:rPr>
                      <w:b/>
                      <w:szCs w:val="20"/>
                    </w:rPr>
                    <w:t></w:t>
                  </w:r>
                </w:p>
              </w:tc>
              <w:tc>
                <w:tcPr>
                  <w:tcW w:w="3600" w:type="dxa"/>
                  <w:shd w:val="clear" w:color="auto" w:fill="F2F2F2"/>
                </w:tcPr>
                <w:p w14:paraId="77599D25" w14:textId="77777777" w:rsidR="00DA73F7" w:rsidRPr="007D61FF" w:rsidRDefault="00DA73F7" w:rsidP="00DA73F7">
                  <w:pPr>
                    <w:rPr>
                      <w:b/>
                      <w:szCs w:val="20"/>
                    </w:rPr>
                  </w:pPr>
                  <w:r w:rsidRPr="007D61FF">
                    <w:rPr>
                      <w:b/>
                      <w:szCs w:val="20"/>
                    </w:rPr>
                    <w:t xml:space="preserve">Condition(s) </w:t>
                  </w:r>
                </w:p>
              </w:tc>
            </w:tr>
            <w:tr w:rsidR="00DA73F7" w:rsidRPr="007D61FF" w14:paraId="1855865E" w14:textId="77777777" w:rsidTr="00003808">
              <w:tc>
                <w:tcPr>
                  <w:tcW w:w="2515" w:type="dxa"/>
                  <w:vMerge w:val="restart"/>
                  <w:shd w:val="clear" w:color="auto" w:fill="auto"/>
                </w:tcPr>
                <w:p w14:paraId="341F6060" w14:textId="77777777" w:rsidR="00DA73F7" w:rsidRPr="007D61FF" w:rsidRDefault="00DA73F7" w:rsidP="00DA73F7">
                  <w:pPr>
                    <w:rPr>
                      <w:szCs w:val="20"/>
                    </w:rPr>
                  </w:pPr>
                  <w:r w:rsidRPr="007D61FF">
                    <w:rPr>
                      <w:szCs w:val="20"/>
                    </w:rPr>
                    <w:t>{1/8, 1/8, 1/16, 1/16}</w:t>
                  </w:r>
                </w:p>
                <w:p w14:paraId="32C10C28" w14:textId="77777777" w:rsidR="00DA73F7" w:rsidRPr="007D61FF" w:rsidRDefault="00DA73F7" w:rsidP="00DA73F7">
                  <w:pPr>
                    <w:rPr>
                      <w:szCs w:val="20"/>
                    </w:rPr>
                  </w:pPr>
                  <w:r w:rsidRPr="007D61FF">
                    <w:rPr>
                      <w:szCs w:val="20"/>
                    </w:rPr>
                    <w:t xml:space="preserve"> </w:t>
                  </w:r>
                </w:p>
              </w:tc>
              <w:tc>
                <w:tcPr>
                  <w:tcW w:w="1063" w:type="dxa"/>
                  <w:shd w:val="clear" w:color="auto" w:fill="auto"/>
                </w:tcPr>
                <w:p w14:paraId="32FC26BC" w14:textId="77777777" w:rsidR="00DA73F7" w:rsidRPr="007D61FF" w:rsidRDefault="00DA73F7" w:rsidP="00DA73F7">
                  <w:pPr>
                    <w:rPr>
                      <w:szCs w:val="20"/>
                    </w:rPr>
                  </w:pPr>
                  <w:r w:rsidRPr="007D61FF">
                    <w:rPr>
                      <w:szCs w:val="20"/>
                    </w:rPr>
                    <w:t xml:space="preserve">¼ </w:t>
                  </w:r>
                </w:p>
              </w:tc>
              <w:tc>
                <w:tcPr>
                  <w:tcW w:w="3600" w:type="dxa"/>
                  <w:shd w:val="clear" w:color="auto" w:fill="auto"/>
                </w:tcPr>
                <w:p w14:paraId="0E66C9B9" w14:textId="77777777" w:rsidR="00DA73F7" w:rsidRPr="007D61FF" w:rsidRDefault="00DA73F7" w:rsidP="00DA73F7">
                  <w:pPr>
                    <w:rPr>
                      <w:szCs w:val="20"/>
                    </w:rPr>
                  </w:pPr>
                  <w:r w:rsidRPr="007D61FF">
                    <w:rPr>
                      <w:szCs w:val="20"/>
                    </w:rPr>
                    <w:t>--</w:t>
                  </w:r>
                </w:p>
              </w:tc>
            </w:tr>
            <w:tr w:rsidR="00DA73F7" w:rsidRPr="007D61FF" w14:paraId="799BB969" w14:textId="77777777" w:rsidTr="00003808">
              <w:tc>
                <w:tcPr>
                  <w:tcW w:w="2515" w:type="dxa"/>
                  <w:vMerge/>
                  <w:shd w:val="clear" w:color="auto" w:fill="auto"/>
                </w:tcPr>
                <w:p w14:paraId="2410748E" w14:textId="77777777" w:rsidR="00DA73F7" w:rsidRPr="007D61FF" w:rsidRDefault="00DA73F7" w:rsidP="00DA73F7">
                  <w:pPr>
                    <w:rPr>
                      <w:szCs w:val="20"/>
                    </w:rPr>
                  </w:pPr>
                </w:p>
              </w:tc>
              <w:tc>
                <w:tcPr>
                  <w:tcW w:w="1063" w:type="dxa"/>
                  <w:shd w:val="clear" w:color="auto" w:fill="auto"/>
                </w:tcPr>
                <w:p w14:paraId="26542C1A" w14:textId="77777777" w:rsidR="00DA73F7" w:rsidRPr="007D61FF" w:rsidRDefault="00DA73F7" w:rsidP="00DA73F7">
                  <w:pPr>
                    <w:rPr>
                      <w:szCs w:val="20"/>
                    </w:rPr>
                  </w:pPr>
                  <w:r w:rsidRPr="007D61FF">
                    <w:rPr>
                      <w:szCs w:val="20"/>
                    </w:rPr>
                    <w:t xml:space="preserve">½ </w:t>
                  </w:r>
                </w:p>
              </w:tc>
              <w:tc>
                <w:tcPr>
                  <w:tcW w:w="3600" w:type="dxa"/>
                  <w:shd w:val="clear" w:color="auto" w:fill="auto"/>
                </w:tcPr>
                <w:p w14:paraId="062CA3FC" w14:textId="77777777" w:rsidR="00DA73F7" w:rsidRPr="007D61FF" w:rsidRDefault="00DA73F7" w:rsidP="00DA73F7">
                  <w:pPr>
                    <w:rPr>
                      <w:szCs w:val="20"/>
                    </w:rPr>
                  </w:pPr>
                  <w:r w:rsidRPr="007D61FF">
                    <w:rPr>
                      <w:szCs w:val="20"/>
                    </w:rPr>
                    <w:t>--</w:t>
                  </w:r>
                </w:p>
              </w:tc>
            </w:tr>
            <w:tr w:rsidR="00DA73F7" w:rsidRPr="007D61FF" w14:paraId="2B3E7F77" w14:textId="77777777" w:rsidTr="00003808">
              <w:tc>
                <w:tcPr>
                  <w:tcW w:w="2515" w:type="dxa"/>
                  <w:vMerge w:val="restart"/>
                  <w:shd w:val="clear" w:color="auto" w:fill="auto"/>
                </w:tcPr>
                <w:p w14:paraId="6624DA31" w14:textId="77777777" w:rsidR="00DA73F7" w:rsidRPr="007D61FF" w:rsidRDefault="00DA73F7" w:rsidP="00DA73F7">
                  <w:pPr>
                    <w:rPr>
                      <w:szCs w:val="20"/>
                    </w:rPr>
                  </w:pPr>
                  <w:r w:rsidRPr="007D61FF">
                    <w:rPr>
                      <w:szCs w:val="20"/>
                    </w:rPr>
                    <w:t>{1/4, 1/4, 1/8, 1/8}</w:t>
                  </w:r>
                </w:p>
              </w:tc>
              <w:tc>
                <w:tcPr>
                  <w:tcW w:w="1063" w:type="dxa"/>
                  <w:shd w:val="clear" w:color="auto" w:fill="auto"/>
                </w:tcPr>
                <w:p w14:paraId="2ED37D1E" w14:textId="77777777" w:rsidR="00DA73F7" w:rsidRPr="007D61FF" w:rsidRDefault="00DA73F7" w:rsidP="00DA73F7">
                  <w:pPr>
                    <w:rPr>
                      <w:szCs w:val="20"/>
                    </w:rPr>
                  </w:pPr>
                  <w:r w:rsidRPr="007D61FF">
                    <w:rPr>
                      <w:szCs w:val="20"/>
                    </w:rPr>
                    <w:t>¼ (*)</w:t>
                  </w:r>
                </w:p>
              </w:tc>
              <w:tc>
                <w:tcPr>
                  <w:tcW w:w="3600" w:type="dxa"/>
                  <w:shd w:val="clear" w:color="auto" w:fill="auto"/>
                </w:tcPr>
                <w:p w14:paraId="0273B049" w14:textId="77777777" w:rsidR="00DA73F7" w:rsidRPr="007D61FF" w:rsidRDefault="00DA73F7" w:rsidP="00DA73F7">
                  <w:pPr>
                    <w:rPr>
                      <w:szCs w:val="20"/>
                    </w:rPr>
                  </w:pPr>
                  <w:r w:rsidRPr="007D61FF">
                    <w:rPr>
                      <w:szCs w:val="20"/>
                    </w:rPr>
                    <w:t>--</w:t>
                  </w:r>
                </w:p>
              </w:tc>
            </w:tr>
            <w:tr w:rsidR="00DA73F7" w:rsidRPr="007D61FF" w14:paraId="29A13436" w14:textId="77777777" w:rsidTr="00003808">
              <w:tc>
                <w:tcPr>
                  <w:tcW w:w="2515" w:type="dxa"/>
                  <w:vMerge/>
                  <w:shd w:val="clear" w:color="auto" w:fill="auto"/>
                </w:tcPr>
                <w:p w14:paraId="17ACD2C0" w14:textId="77777777" w:rsidR="00DA73F7" w:rsidRPr="007D61FF" w:rsidRDefault="00DA73F7" w:rsidP="00DA73F7">
                  <w:pPr>
                    <w:rPr>
                      <w:szCs w:val="20"/>
                    </w:rPr>
                  </w:pPr>
                </w:p>
              </w:tc>
              <w:tc>
                <w:tcPr>
                  <w:tcW w:w="1063" w:type="dxa"/>
                  <w:shd w:val="clear" w:color="auto" w:fill="auto"/>
                </w:tcPr>
                <w:p w14:paraId="5C1DC40C" w14:textId="77777777" w:rsidR="00DA73F7" w:rsidRPr="007D61FF" w:rsidRDefault="00DA73F7" w:rsidP="00DA73F7">
                  <w:pPr>
                    <w:rPr>
                      <w:szCs w:val="20"/>
                    </w:rPr>
                  </w:pPr>
                  <w:r w:rsidRPr="007D61FF">
                    <w:rPr>
                      <w:szCs w:val="20"/>
                    </w:rPr>
                    <w:t>½ (*)</w:t>
                  </w:r>
                </w:p>
              </w:tc>
              <w:tc>
                <w:tcPr>
                  <w:tcW w:w="3600" w:type="dxa"/>
                  <w:shd w:val="clear" w:color="auto" w:fill="auto"/>
                </w:tcPr>
                <w:p w14:paraId="7CF6F851" w14:textId="77777777" w:rsidR="00DA73F7" w:rsidRPr="007D61FF" w:rsidRDefault="00DA73F7" w:rsidP="00DA73F7">
                  <w:pPr>
                    <w:rPr>
                      <w:szCs w:val="20"/>
                    </w:rPr>
                  </w:pPr>
                  <w:r w:rsidRPr="007D61FF">
                    <w:rPr>
                      <w:szCs w:val="20"/>
                    </w:rPr>
                    <w:t>--</w:t>
                  </w:r>
                </w:p>
              </w:tc>
            </w:tr>
            <w:tr w:rsidR="00DA73F7" w:rsidRPr="007D61FF" w14:paraId="48607A9C" w14:textId="77777777" w:rsidTr="00003808">
              <w:tc>
                <w:tcPr>
                  <w:tcW w:w="2515" w:type="dxa"/>
                  <w:shd w:val="clear" w:color="auto" w:fill="auto"/>
                </w:tcPr>
                <w:p w14:paraId="285CCDF7" w14:textId="77777777" w:rsidR="00DA73F7" w:rsidRPr="007D61FF" w:rsidRDefault="00DA73F7" w:rsidP="00DA73F7">
                  <w:pPr>
                    <w:rPr>
                      <w:szCs w:val="20"/>
                    </w:rPr>
                  </w:pPr>
                  <w:r w:rsidRPr="007D61FF">
                    <w:rPr>
                      <w:szCs w:val="20"/>
                    </w:rPr>
                    <w:t>{1/4, 1/4, 1/4, 1/4}</w:t>
                  </w:r>
                </w:p>
              </w:tc>
              <w:tc>
                <w:tcPr>
                  <w:tcW w:w="1063" w:type="dxa"/>
                  <w:shd w:val="clear" w:color="auto" w:fill="auto"/>
                </w:tcPr>
                <w:p w14:paraId="0B56481D" w14:textId="77777777" w:rsidR="00DA73F7" w:rsidRPr="007D61FF" w:rsidRDefault="00DA73F7" w:rsidP="00DA73F7">
                  <w:pPr>
                    <w:rPr>
                      <w:szCs w:val="20"/>
                    </w:rPr>
                  </w:pPr>
                  <w:r w:rsidRPr="007D61FF">
                    <w:rPr>
                      <w:szCs w:val="20"/>
                    </w:rPr>
                    <w:t xml:space="preserve">¾ (*) </w:t>
                  </w:r>
                </w:p>
              </w:tc>
              <w:tc>
                <w:tcPr>
                  <w:tcW w:w="3600" w:type="dxa"/>
                  <w:shd w:val="clear" w:color="auto" w:fill="auto"/>
                </w:tcPr>
                <w:p w14:paraId="081929AD" w14:textId="77777777" w:rsidR="00DA73F7" w:rsidRPr="007D61FF" w:rsidRDefault="00DA73F7" w:rsidP="00DA73F7">
                  <w:pPr>
                    <w:rPr>
                      <w:szCs w:val="20"/>
                    </w:rPr>
                  </w:pPr>
                  <w:r w:rsidRPr="007D61FF">
                    <w:rPr>
                      <w:szCs w:val="20"/>
                    </w:rPr>
                    <w:t>--</w:t>
                  </w:r>
                </w:p>
              </w:tc>
            </w:tr>
            <w:tr w:rsidR="00DA73F7" w:rsidRPr="007D61FF" w14:paraId="00EAF73A" w14:textId="77777777" w:rsidTr="00003808">
              <w:tc>
                <w:tcPr>
                  <w:tcW w:w="2515" w:type="dxa"/>
                  <w:shd w:val="clear" w:color="auto" w:fill="auto"/>
                </w:tcPr>
                <w:p w14:paraId="384C8552" w14:textId="77777777" w:rsidR="00DA73F7" w:rsidRPr="007D61FF" w:rsidRDefault="00DA73F7" w:rsidP="00DA73F7">
                  <w:pPr>
                    <w:rPr>
                      <w:szCs w:val="20"/>
                    </w:rPr>
                  </w:pPr>
                  <w:r w:rsidRPr="007D61FF">
                    <w:rPr>
                      <w:szCs w:val="20"/>
                    </w:rPr>
                    <w:t>{1/2, 1/2, 1/2, 1/2}</w:t>
                  </w:r>
                </w:p>
              </w:tc>
              <w:tc>
                <w:tcPr>
                  <w:tcW w:w="1063" w:type="dxa"/>
                  <w:shd w:val="clear" w:color="auto" w:fill="auto"/>
                </w:tcPr>
                <w:p w14:paraId="6AA35BAD" w14:textId="77777777" w:rsidR="00DA73F7" w:rsidRPr="007D61FF" w:rsidRDefault="00DA73F7" w:rsidP="00DA73F7">
                  <w:pPr>
                    <w:rPr>
                      <w:szCs w:val="20"/>
                    </w:rPr>
                  </w:pPr>
                  <w:r w:rsidRPr="007D61FF">
                    <w:rPr>
                      <w:szCs w:val="20"/>
                    </w:rPr>
                    <w:t xml:space="preserve">½ </w:t>
                  </w:r>
                </w:p>
              </w:tc>
              <w:tc>
                <w:tcPr>
                  <w:tcW w:w="3600" w:type="dxa"/>
                  <w:shd w:val="clear" w:color="auto" w:fill="auto"/>
                </w:tcPr>
                <w:p w14:paraId="1800E13A" w14:textId="77777777" w:rsidR="00DA73F7" w:rsidRPr="007D61FF" w:rsidRDefault="00DA73F7" w:rsidP="00DA73F7">
                  <w:pPr>
                    <w:rPr>
                      <w:szCs w:val="20"/>
                    </w:rPr>
                  </w:pPr>
                  <w:r w:rsidRPr="007D61FF">
                    <w:rPr>
                      <w:szCs w:val="20"/>
                    </w:rPr>
                    <w:t>- Only applicable when N</w:t>
                  </w:r>
                  <w:r w:rsidRPr="007D61FF">
                    <w:rPr>
                      <w:szCs w:val="20"/>
                      <w:vertAlign w:val="subscript"/>
                    </w:rPr>
                    <w:t>TRP</w:t>
                  </w:r>
                  <w:r w:rsidRPr="007D61FF">
                    <w:rPr>
                      <w:szCs w:val="20"/>
                    </w:rPr>
                    <w:t>≤3 and N</w:t>
                  </w:r>
                  <w:r w:rsidRPr="007D61FF">
                    <w:rPr>
                      <w:szCs w:val="20"/>
                      <w:vertAlign w:val="subscript"/>
                    </w:rPr>
                    <w:t>L</w:t>
                  </w:r>
                  <w:r w:rsidRPr="007D61FF">
                    <w:rPr>
                      <w:szCs w:val="20"/>
                    </w:rPr>
                    <w:t>=1</w:t>
                  </w:r>
                </w:p>
                <w:p w14:paraId="74CD3EB1" w14:textId="77777777" w:rsidR="00DA73F7" w:rsidRPr="007D61FF" w:rsidRDefault="00DA73F7" w:rsidP="00DA73F7">
                  <w:pPr>
                    <w:rPr>
                      <w:color w:val="FF0000"/>
                      <w:szCs w:val="20"/>
                    </w:rPr>
                  </w:pPr>
                  <w:r w:rsidRPr="007D61FF">
                    <w:rPr>
                      <w:color w:val="FF0000"/>
                      <w:szCs w:val="20"/>
                    </w:rPr>
                    <w:lastRenderedPageBreak/>
                    <w:t>- Optional</w:t>
                  </w:r>
                </w:p>
              </w:tc>
            </w:tr>
            <w:bookmarkEnd w:id="4"/>
          </w:tbl>
          <w:p w14:paraId="360F149C" w14:textId="77777777" w:rsidR="00DA73F7" w:rsidRPr="007D61FF" w:rsidRDefault="00DA73F7" w:rsidP="00CC6FC0">
            <w:pPr>
              <w:snapToGrid w:val="0"/>
              <w:rPr>
                <w:bCs/>
                <w:szCs w:val="20"/>
                <w:highlight w:val="green"/>
              </w:rPr>
            </w:pPr>
          </w:p>
        </w:tc>
      </w:tr>
      <w:tr w:rsidR="0013553C" w:rsidRPr="00F23443" w14:paraId="6FA81D1F" w14:textId="77777777" w:rsidTr="00003808">
        <w:tc>
          <w:tcPr>
            <w:tcW w:w="988" w:type="dxa"/>
          </w:tcPr>
          <w:p w14:paraId="75EE3350" w14:textId="77777777" w:rsidR="0013553C" w:rsidRPr="00DA73F7" w:rsidRDefault="0013553C" w:rsidP="00003808">
            <w:pPr>
              <w:spacing w:after="0"/>
              <w:rPr>
                <w:rFonts w:ascii="Arial" w:eastAsiaTheme="minorEastAsia" w:hAnsi="Arial" w:cs="Arial"/>
                <w:highlight w:val="green"/>
                <w:lang w:eastAsia="zh-CN"/>
              </w:rPr>
            </w:pPr>
          </w:p>
        </w:tc>
        <w:tc>
          <w:tcPr>
            <w:tcW w:w="2551" w:type="dxa"/>
          </w:tcPr>
          <w:p w14:paraId="4E336C4A" w14:textId="615B7EE2" w:rsidR="0013553C" w:rsidRDefault="0013553C" w:rsidP="00003808">
            <w:pPr>
              <w:spacing w:after="0"/>
              <w:rPr>
                <w:rFonts w:ascii="Arial" w:eastAsiaTheme="minorEastAsia" w:hAnsi="Arial" w:cs="Arial"/>
                <w:highlight w:val="green"/>
                <w:lang w:eastAsia="zh-CN"/>
              </w:rPr>
            </w:pPr>
            <w:r>
              <w:rPr>
                <w:rFonts w:ascii="Arial" w:eastAsiaTheme="minorEastAsia" w:hAnsi="Arial" w:cs="Arial"/>
                <w:highlight w:val="green"/>
                <w:lang w:eastAsia="zh-CN"/>
              </w:rPr>
              <w:t xml:space="preserve">Optional: </w:t>
            </w:r>
            <w:r w:rsidR="00A9085D">
              <w:rPr>
                <w:rFonts w:ascii="Arial" w:eastAsiaTheme="minorEastAsia" w:hAnsi="Arial" w:cs="Arial" w:hint="eastAsia"/>
                <w:highlight w:val="green"/>
                <w:lang w:eastAsia="zh-CN"/>
              </w:rPr>
              <w:t>S</w:t>
            </w:r>
            <w:r>
              <w:rPr>
                <w:rFonts w:ascii="Arial" w:eastAsiaTheme="minorEastAsia" w:hAnsi="Arial" w:cs="Arial"/>
                <w:highlight w:val="green"/>
                <w:lang w:eastAsia="zh-CN"/>
              </w:rPr>
              <w:t xml:space="preserve">upport of fractional </w:t>
            </w:r>
            <w:proofErr w:type="spellStart"/>
            <w:r>
              <w:rPr>
                <w:rFonts w:ascii="Arial" w:eastAsiaTheme="minorEastAsia" w:hAnsi="Arial" w:cs="Arial"/>
                <w:highlight w:val="green"/>
                <w:lang w:eastAsia="zh-CN"/>
              </w:rPr>
              <w:t>phi_n</w:t>
            </w:r>
            <w:proofErr w:type="spellEnd"/>
            <w:r>
              <w:rPr>
                <w:rFonts w:ascii="Arial" w:eastAsiaTheme="minorEastAsia" w:hAnsi="Arial" w:cs="Arial"/>
                <w:highlight w:val="green"/>
                <w:lang w:eastAsia="zh-CN"/>
              </w:rPr>
              <w:t xml:space="preserve"> for mode 1.</w:t>
            </w:r>
          </w:p>
        </w:tc>
        <w:tc>
          <w:tcPr>
            <w:tcW w:w="5528" w:type="dxa"/>
          </w:tcPr>
          <w:p w14:paraId="11BD5DE8" w14:textId="77777777" w:rsidR="0013553C" w:rsidRPr="00437BCB" w:rsidRDefault="0013553C" w:rsidP="0013553C">
            <w:pPr>
              <w:widowControl w:val="0"/>
              <w:snapToGrid w:val="0"/>
              <w:rPr>
                <w:rFonts w:cs="Times"/>
                <w:b/>
                <w:szCs w:val="20"/>
                <w:highlight w:val="green"/>
                <w:lang w:val="de-DE"/>
              </w:rPr>
            </w:pPr>
            <w:r w:rsidRPr="00437BCB">
              <w:rPr>
                <w:rFonts w:cs="Times"/>
                <w:b/>
                <w:szCs w:val="20"/>
                <w:highlight w:val="green"/>
                <w:lang w:val="de-DE"/>
              </w:rPr>
              <w:t>Agreement</w:t>
            </w:r>
          </w:p>
          <w:p w14:paraId="28C83ED0" w14:textId="0F7CA31E" w:rsidR="0013553C" w:rsidRPr="00437BCB" w:rsidRDefault="0013553C" w:rsidP="0013553C">
            <w:pPr>
              <w:snapToGrid w:val="0"/>
              <w:rPr>
                <w:rFonts w:cs="Times"/>
                <w:szCs w:val="20"/>
                <w:lang w:eastAsia="x-none"/>
              </w:rPr>
            </w:pPr>
            <w:r w:rsidRPr="00437BCB">
              <w:rPr>
                <w:rFonts w:cs="Times"/>
                <w:szCs w:val="20"/>
              </w:rPr>
              <w:t xml:space="preserve">On the Type-II codebook refinement for CJT </w:t>
            </w:r>
            <w:proofErr w:type="spellStart"/>
            <w:r w:rsidRPr="00437BCB">
              <w:rPr>
                <w:rFonts w:cs="Times"/>
                <w:szCs w:val="20"/>
              </w:rPr>
              <w:t>mTRP</w:t>
            </w:r>
            <w:proofErr w:type="spellEnd"/>
            <w:r w:rsidRPr="00437BCB">
              <w:rPr>
                <w:rFonts w:cs="Times"/>
                <w:szCs w:val="20"/>
              </w:rPr>
              <w:t xml:space="preserve">, </w:t>
            </w:r>
            <w:r w:rsidRPr="00437BCB">
              <w:rPr>
                <w:rFonts w:cs="Times"/>
                <w:i/>
                <w:iCs/>
                <w:szCs w:val="20"/>
              </w:rPr>
              <w:t>for mode-1</w:t>
            </w:r>
            <w:r w:rsidRPr="00437BCB">
              <w:rPr>
                <w:rFonts w:cs="Times"/>
                <w:szCs w:val="20"/>
              </w:rPr>
              <w:t xml:space="preserve">, support </w:t>
            </w:r>
            <w:r w:rsidRPr="00437BCB">
              <w:rPr>
                <w:rFonts w:cs="Times"/>
                <w:szCs w:val="20"/>
                <w:lang w:eastAsia="x-none"/>
              </w:rPr>
              <w:t xml:space="preserve">the use of per-CSI-RS-resource FD basis selection offset (relative to a reference CSI-RS resource) for independent FD basis selection across </w:t>
            </w:r>
            <w:r w:rsidRPr="00437BCB">
              <w:rPr>
                <w:rFonts w:cs="Times"/>
                <w:i/>
                <w:iCs/>
                <w:szCs w:val="20"/>
                <w:lang w:eastAsia="x-none"/>
              </w:rPr>
              <w:t>N</w:t>
            </w:r>
            <w:r w:rsidRPr="00437BCB">
              <w:rPr>
                <w:rFonts w:cs="Times"/>
                <w:szCs w:val="20"/>
                <w:lang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437BCB">
              <w:rPr>
                <w:rFonts w:cs="Times"/>
                <w:szCs w:val="20"/>
                <w:lang w:eastAsia="x-none"/>
              </w:rPr>
              <w:t xml:space="preserve"> where: </w:t>
            </w:r>
          </w:p>
          <w:p w14:paraId="251E6783" w14:textId="0F0363FF" w:rsidR="0013553C" w:rsidRPr="00351FB5" w:rsidRDefault="00B631F3" w:rsidP="0013553C">
            <w:pPr>
              <w:pStyle w:val="af2"/>
              <w:widowControl/>
              <w:numPr>
                <w:ilvl w:val="0"/>
                <w:numId w:val="24"/>
              </w:numPr>
              <w:snapToGrid w:val="0"/>
              <w:spacing w:after="0"/>
              <w:ind w:firstLineChars="0"/>
              <w:jc w:val="left"/>
              <w:rPr>
                <w:rFonts w:ascii="Times New Roman" w:hAnsi="Times New Roman"/>
                <w:szCs w:val="20"/>
              </w:rPr>
            </w:pP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13553C" w:rsidRPr="00351FB5">
              <w:rPr>
                <w:rFonts w:ascii="Times New Roman" w:hAnsi="Times New Roman"/>
                <w:szCs w:val="20"/>
              </w:rPr>
              <w:t xml:space="preserve"> is commonly selected across </w:t>
            </w:r>
            <w:r w:rsidR="0013553C" w:rsidRPr="00351FB5">
              <w:rPr>
                <w:rFonts w:ascii="Times New Roman" w:hAnsi="Times New Roman"/>
                <w:i/>
                <w:iCs/>
                <w:szCs w:val="20"/>
              </w:rPr>
              <w:t>N</w:t>
            </w:r>
            <w:r w:rsidR="0013553C" w:rsidRPr="00351FB5">
              <w:rPr>
                <w:rFonts w:ascii="Times New Roman" w:hAnsi="Times New Roman"/>
                <w:szCs w:val="20"/>
              </w:rPr>
              <w:t xml:space="preserve"> CSI-RS resources</w:t>
            </w:r>
          </w:p>
          <w:p w14:paraId="1A75DE0A" w14:textId="511D6928" w:rsidR="0013553C" w:rsidRPr="00351FB5" w:rsidRDefault="00B631F3" w:rsidP="0013553C">
            <w:pPr>
              <w:pStyle w:val="af2"/>
              <w:widowControl/>
              <w:numPr>
                <w:ilvl w:val="0"/>
                <w:numId w:val="25"/>
              </w:numPr>
              <w:tabs>
                <w:tab w:val="left" w:pos="0"/>
              </w:tabs>
              <w:snapToGrid w:val="0"/>
              <w:spacing w:after="0"/>
              <w:ind w:firstLineChars="0"/>
              <w:jc w:val="left"/>
              <w:rPr>
                <w:rFonts w:ascii="Times New Roman" w:hAnsi="Times New Roman"/>
                <w:szCs w:val="20"/>
              </w:rPr>
            </w:pP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13553C" w:rsidRPr="00351FB5">
              <w:rPr>
                <w:rFonts w:ascii="Times New Roman" w:hAnsi="Times New Roman"/>
                <w:szCs w:val="20"/>
              </w:rPr>
              <w:t xml:space="preserve"> is the layer-common FD basis selection offset for CSI-RS resource </w:t>
            </w:r>
            <w:r w:rsidR="0013553C" w:rsidRPr="00351FB5">
              <w:rPr>
                <w:rFonts w:ascii="Times New Roman" w:hAnsi="Times New Roman"/>
                <w:i/>
                <w:iCs/>
                <w:szCs w:val="20"/>
              </w:rPr>
              <w:t>n</w:t>
            </w:r>
            <w:r w:rsidR="0013553C" w:rsidRPr="00351FB5">
              <w:rPr>
                <w:rFonts w:ascii="Times New Roman" w:hAnsi="Times New Roman"/>
                <w:szCs w:val="20"/>
              </w:rPr>
              <w:t xml:space="preserve"> relative to a layer-common reference CSI-RS resource </w:t>
            </w:r>
            <m:oMath>
              <m:acc>
                <m:accPr>
                  <m:chr m:val="̃"/>
                  <m:ctrlPr>
                    <w:rPr>
                      <w:rFonts w:ascii="Cambria Math" w:hAnsi="Cambria Math"/>
                      <w:i/>
                      <w:iCs/>
                    </w:rPr>
                  </m:ctrlPr>
                </m:accPr>
                <m:e>
                  <m:r>
                    <w:rPr>
                      <w:rFonts w:ascii="Cambria Math" w:hAnsi="Cambria Math"/>
                    </w:rPr>
                    <m:t>n</m:t>
                  </m:r>
                </m:e>
              </m:acc>
            </m:oMath>
            <w:r w:rsidR="0013553C" w:rsidRPr="00351FB5">
              <w:rPr>
                <w:rFonts w:ascii="Times New Roman" w:hAnsi="Times New Roman"/>
                <w:szCs w:val="20"/>
              </w:rPr>
              <w:t xml:space="preserve"> with </w:t>
            </w:r>
            <m:oMath>
              <m:sSub>
                <m:sSubPr>
                  <m:ctrlPr>
                    <w:rPr>
                      <w:rFonts w:ascii="Cambria Math" w:hAnsi="Cambria Math"/>
                      <w:i/>
                      <w:iCs/>
                    </w:rPr>
                  </m:ctrlPr>
                </m:sSubPr>
                <m:e>
                  <m:r>
                    <w:rPr>
                      <w:rFonts w:ascii="Cambria Math" w:hAnsi="Cambria Math"/>
                    </w:rPr>
                    <m:t>φ</m:t>
                  </m:r>
                </m:e>
                <m:sub>
                  <m:acc>
                    <m:accPr>
                      <m:chr m:val="̃"/>
                      <m:ctrlPr>
                        <w:rPr>
                          <w:rFonts w:ascii="Cambria Math" w:hAnsi="Cambria Math"/>
                          <w:i/>
                          <w:iCs/>
                        </w:rPr>
                      </m:ctrlPr>
                    </m:accPr>
                    <m:e>
                      <m:r>
                        <w:rPr>
                          <w:rFonts w:ascii="Cambria Math" w:hAnsi="Cambria Math"/>
                        </w:rPr>
                        <m:t>n</m:t>
                      </m:r>
                    </m:e>
                  </m:acc>
                </m:sub>
              </m:sSub>
              <m:r>
                <w:rPr>
                  <w:rFonts w:ascii="Cambria Math" w:hAnsi="Cambria Math"/>
                </w:rPr>
                <m:t>=0</m:t>
              </m:r>
            </m:oMath>
            <w:r w:rsidR="0013553C" w:rsidRPr="00351FB5">
              <w:rPr>
                <w:rFonts w:ascii="Times New Roman" w:hAnsi="Times New Roman"/>
                <w:szCs w:val="20"/>
              </w:rPr>
              <w:t xml:space="preserve"> </w:t>
            </w:r>
          </w:p>
          <w:p w14:paraId="36D3EA1E" w14:textId="4CBBABC6" w:rsidR="0013553C" w:rsidRPr="00351FB5" w:rsidRDefault="0013553C" w:rsidP="0013553C">
            <w:pPr>
              <w:pStyle w:val="af2"/>
              <w:widowControl/>
              <w:numPr>
                <w:ilvl w:val="1"/>
                <w:numId w:val="25"/>
              </w:numPr>
              <w:tabs>
                <w:tab w:val="left" w:pos="0"/>
              </w:tabs>
              <w:snapToGrid w:val="0"/>
              <w:spacing w:after="0"/>
              <w:ind w:firstLineChars="0"/>
              <w:jc w:val="left"/>
              <w:rPr>
                <w:rFonts w:ascii="Times New Roman" w:hAnsi="Times New Roman"/>
                <w:szCs w:val="20"/>
              </w:rPr>
            </w:pPr>
            <w:r w:rsidRPr="00351FB5">
              <w:rPr>
                <w:rFonts w:ascii="Times New Roman" w:hAnsi="Times New Roman"/>
                <w:szCs w:val="20"/>
              </w:rPr>
              <w:t>Therefore, (</w:t>
            </w:r>
            <w:r w:rsidRPr="00351FB5">
              <w:rPr>
                <w:rFonts w:ascii="Times New Roman" w:hAnsi="Times New Roman"/>
                <w:i/>
                <w:iCs/>
                <w:szCs w:val="20"/>
              </w:rPr>
              <w:t>N</w:t>
            </w:r>
            <w:r w:rsidRPr="00351FB5">
              <w:rPr>
                <w:rFonts w:ascii="Times New Roman" w:hAnsi="Times New Roman"/>
                <w:szCs w:val="20"/>
              </w:rPr>
              <w:t xml:space="preserve"> – 1) FD basis selection offset values </w:t>
            </w:r>
            <m:oMath>
              <m:sSub>
                <m:sSubPr>
                  <m:ctrlPr>
                    <w:rPr>
                      <w:rFonts w:ascii="Cambria Math" w:hAnsi="Cambria Math"/>
                      <w:i/>
                      <w:iCs/>
                    </w:rPr>
                  </m:ctrlPr>
                </m:sSub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i/>
                          <w:iCs/>
                        </w:rPr>
                      </m:ctrlPr>
                    </m:accPr>
                    <m:e>
                      <m:r>
                        <w:rPr>
                          <w:rFonts w:ascii="Cambria Math" w:hAnsi="Cambria Math"/>
                        </w:rPr>
                        <m:t>n</m:t>
                      </m:r>
                    </m:e>
                  </m:acc>
                </m:sub>
              </m:sSub>
            </m:oMath>
            <w:r w:rsidRPr="00351FB5">
              <w:rPr>
                <w:rFonts w:ascii="Times New Roman" w:hAnsi="Times New Roman"/>
                <w:szCs w:val="20"/>
              </w:rPr>
              <w:t xml:space="preserve"> are reported</w:t>
            </w:r>
          </w:p>
          <w:p w14:paraId="7AC95B7C" w14:textId="6D12E506" w:rsidR="0013553C" w:rsidRPr="00351FB5" w:rsidRDefault="0013553C" w:rsidP="0013553C">
            <w:pPr>
              <w:pStyle w:val="af2"/>
              <w:widowControl/>
              <w:numPr>
                <w:ilvl w:val="1"/>
                <w:numId w:val="25"/>
              </w:numPr>
              <w:tabs>
                <w:tab w:val="left" w:pos="0"/>
              </w:tabs>
              <w:snapToGrid w:val="0"/>
              <w:spacing w:after="0"/>
              <w:ind w:firstLineChars="0"/>
              <w:jc w:val="left"/>
              <w:rPr>
                <w:rFonts w:ascii="Times New Roman" w:hAnsi="Times New Roman"/>
                <w:szCs w:val="20"/>
              </w:rPr>
            </w:pPr>
            <w:r w:rsidRPr="00351FB5">
              <w:rPr>
                <w:rFonts w:ascii="Times New Roman" w:hAnsi="Times New Roman"/>
                <w:szCs w:val="20"/>
                <w:u w:val="single"/>
              </w:rPr>
              <w:t>Basic</w:t>
            </w:r>
            <w:r w:rsidRPr="00351FB5">
              <w:rPr>
                <w:rFonts w:ascii="Times New Roman" w:hAnsi="Times New Roman"/>
                <w:szCs w:val="20"/>
              </w:rPr>
              <w:t xml:space="preserve"> feature: </w:t>
            </w:r>
            <m:oMath>
              <m:sSub>
                <m:sSubPr>
                  <m:ctrlPr>
                    <w:rPr>
                      <w:rFonts w:ascii="Cambria Math" w:hAnsi="Cambria Math"/>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i/>
                      <w:iCs/>
                    </w:rPr>
                  </m:ctrlPr>
                </m:dPr>
                <m:e>
                  <m:r>
                    <w:rPr>
                      <w:rFonts w:ascii="Cambria Math" w:hAnsi="Cambria Math"/>
                    </w:rPr>
                    <m:t>0,1,2,…,</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19C7950B" w14:textId="2E3E0E76" w:rsidR="0013553C" w:rsidRPr="00351FB5" w:rsidRDefault="0013553C" w:rsidP="0013553C">
            <w:pPr>
              <w:pStyle w:val="af2"/>
              <w:widowControl/>
              <w:numPr>
                <w:ilvl w:val="1"/>
                <w:numId w:val="25"/>
              </w:numPr>
              <w:tabs>
                <w:tab w:val="left" w:pos="0"/>
              </w:tabs>
              <w:snapToGrid w:val="0"/>
              <w:spacing w:after="0"/>
              <w:ind w:firstLineChars="0"/>
              <w:jc w:val="left"/>
              <w:rPr>
                <w:rFonts w:ascii="Times New Roman" w:hAnsi="Times New Roman"/>
                <w:color w:val="FF0000"/>
                <w:szCs w:val="20"/>
              </w:rPr>
            </w:pPr>
            <w:r w:rsidRPr="00351FB5">
              <w:rPr>
                <w:rFonts w:ascii="Times New Roman" w:hAnsi="Times New Roman"/>
                <w:color w:val="FF0000"/>
                <w:szCs w:val="20"/>
                <w:u w:val="single"/>
              </w:rPr>
              <w:t>Optional</w:t>
            </w:r>
            <w:r w:rsidRPr="00351FB5">
              <w:rPr>
                <w:rFonts w:ascii="Times New Roman" w:hAnsi="Times New Roman"/>
                <w:color w:val="FF0000"/>
                <w:szCs w:val="20"/>
              </w:rPr>
              <w:t xml:space="preserve"> feature: </w:t>
            </w:r>
            <m:oMath>
              <m:sSub>
                <m:sSubPr>
                  <m:ctrlPr>
                    <w:rPr>
                      <w:rFonts w:ascii="Cambria Math" w:hAnsi="Cambria Math"/>
                      <w:i/>
                      <w:iCs/>
                      <w:color w:val="FF0000"/>
                    </w:rPr>
                  </m:ctrlPr>
                </m:sSubPr>
                <m:e>
                  <m:r>
                    <w:rPr>
                      <w:rFonts w:ascii="Cambria Math" w:hAnsi="Cambria Math"/>
                      <w:color w:val="FF0000"/>
                    </w:rPr>
                    <m:t>φ</m:t>
                  </m:r>
                </m:e>
                <m:sub>
                  <m:r>
                    <w:rPr>
                      <w:rFonts w:ascii="Cambria Math" w:hAnsi="Cambria Math"/>
                      <w:color w:val="FF0000"/>
                    </w:rPr>
                    <m:t>n</m:t>
                  </m:r>
                </m:sub>
              </m:sSub>
              <m:r>
                <w:rPr>
                  <w:rFonts w:ascii="Cambria Math" w:hAnsi="Cambria Math"/>
                  <w:color w:val="FF0000"/>
                </w:rPr>
                <m:t>∈</m:t>
              </m:r>
              <m:d>
                <m:dPr>
                  <m:begChr m:val="{"/>
                  <m:endChr m:val="}"/>
                  <m:ctrlPr>
                    <w:rPr>
                      <w:rFonts w:ascii="Cambria Math" w:hAnsi="Cambria Math"/>
                      <w:i/>
                      <w:iCs/>
                      <w:color w:val="FF0000"/>
                    </w:rPr>
                  </m:ctrlPr>
                </m:dPr>
                <m:e>
                  <m:r>
                    <w:rPr>
                      <w:rFonts w:ascii="Cambria Math" w:hAnsi="Cambria Math"/>
                      <w:color w:val="FF0000"/>
                    </w:rPr>
                    <m:t>0,</m:t>
                  </m:r>
                  <m:f>
                    <m:fPr>
                      <m:ctrlPr>
                        <w:rPr>
                          <w:rFonts w:ascii="Cambria Math" w:hAnsi="Cambria Math"/>
                          <w:i/>
                          <w:iCs/>
                          <w:color w:val="FF0000"/>
                        </w:rPr>
                      </m:ctrlPr>
                    </m:fPr>
                    <m:num>
                      <m:r>
                        <w:rPr>
                          <w:rFonts w:ascii="Cambria Math" w:hAnsi="Cambria Math"/>
                          <w:color w:val="FF0000"/>
                        </w:rPr>
                        <m:t>1</m:t>
                      </m:r>
                    </m:num>
                    <m:den>
                      <m:r>
                        <w:rPr>
                          <w:rFonts w:ascii="Cambria Math" w:hAnsi="Cambria Math"/>
                          <w:color w:val="FF0000"/>
                        </w:rPr>
                        <m:t>4</m:t>
                      </m:r>
                    </m:den>
                  </m:f>
                  <m:r>
                    <w:rPr>
                      <w:rFonts w:ascii="Cambria Math" w:hAnsi="Cambria Math"/>
                      <w:color w:val="FF0000"/>
                    </w:rPr>
                    <m:t>,</m:t>
                  </m:r>
                  <m:f>
                    <m:fPr>
                      <m:ctrlPr>
                        <w:rPr>
                          <w:rFonts w:ascii="Cambria Math" w:hAnsi="Cambria Math"/>
                          <w:i/>
                          <w:iCs/>
                          <w:color w:val="FF0000"/>
                        </w:rPr>
                      </m:ctrlPr>
                    </m:fPr>
                    <m:num>
                      <m:r>
                        <w:rPr>
                          <w:rFonts w:ascii="Cambria Math" w:hAnsi="Cambria Math"/>
                          <w:color w:val="FF0000"/>
                        </w:rPr>
                        <m:t>1</m:t>
                      </m:r>
                    </m:num>
                    <m:den>
                      <m:r>
                        <w:rPr>
                          <w:rFonts w:ascii="Cambria Math" w:hAnsi="Cambria Math"/>
                          <w:color w:val="FF0000"/>
                        </w:rPr>
                        <m:t>2</m:t>
                      </m:r>
                    </m:den>
                  </m:f>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3</m:t>
                      </m:r>
                    </m:sub>
                  </m:sSub>
                  <m:r>
                    <w:rPr>
                      <w:rFonts w:ascii="Cambria Math" w:hAnsi="Cambria Math"/>
                      <w:color w:val="FF0000"/>
                    </w:rPr>
                    <m:t>-</m:t>
                  </m:r>
                  <m:f>
                    <m:fPr>
                      <m:ctrlPr>
                        <w:rPr>
                          <w:rFonts w:ascii="Cambria Math" w:hAnsi="Cambria Math"/>
                          <w:i/>
                          <w:iCs/>
                          <w:color w:val="FF0000"/>
                        </w:rPr>
                      </m:ctrlPr>
                    </m:fPr>
                    <m:num>
                      <m:r>
                        <w:rPr>
                          <w:rFonts w:ascii="Cambria Math" w:hAnsi="Cambria Math"/>
                          <w:color w:val="FF0000"/>
                        </w:rPr>
                        <m:t>1</m:t>
                      </m:r>
                    </m:num>
                    <m:den>
                      <m:r>
                        <w:rPr>
                          <w:rFonts w:ascii="Cambria Math" w:hAnsi="Cambria Math"/>
                          <w:color w:val="FF0000"/>
                        </w:rPr>
                        <m:t>4</m:t>
                      </m:r>
                    </m:den>
                  </m:f>
                </m:e>
              </m:d>
            </m:oMath>
          </w:p>
          <w:p w14:paraId="18AD772D" w14:textId="28F43B64" w:rsidR="0013553C" w:rsidRPr="00351FB5" w:rsidRDefault="0013553C" w:rsidP="0013553C">
            <w:pPr>
              <w:pStyle w:val="af2"/>
              <w:widowControl/>
              <w:numPr>
                <w:ilvl w:val="0"/>
                <w:numId w:val="25"/>
              </w:numPr>
              <w:tabs>
                <w:tab w:val="left" w:pos="0"/>
              </w:tabs>
              <w:snapToGrid w:val="0"/>
              <w:spacing w:after="0"/>
              <w:ind w:firstLineChars="0"/>
              <w:jc w:val="left"/>
              <w:rPr>
                <w:rFonts w:ascii="Times New Roman" w:hAnsi="Times New Roman"/>
                <w:szCs w:val="20"/>
              </w:rPr>
            </w:pPr>
            <w:r w:rsidRPr="00351FB5">
              <w:rPr>
                <w:rFonts w:ascii="Times New Roman" w:hAnsi="Times New Roman"/>
                <w:szCs w:val="20"/>
              </w:rPr>
              <w:t xml:space="preserve">FFS: UCI design details, details on </w:t>
            </w:r>
            <m:oMath>
              <m:acc>
                <m:accPr>
                  <m:chr m:val="̃"/>
                  <m:ctrlPr>
                    <w:rPr>
                      <w:rFonts w:ascii="Cambria Math" w:hAnsi="Cambria Math"/>
                      <w:i/>
                      <w:iCs/>
                    </w:rPr>
                  </m:ctrlPr>
                </m:accPr>
                <m:e>
                  <m:r>
                    <w:rPr>
                      <w:rFonts w:ascii="Cambria Math" w:hAnsi="Cambria Math"/>
                    </w:rPr>
                    <m:t>n</m:t>
                  </m:r>
                </m:e>
              </m:acc>
            </m:oMath>
          </w:p>
          <w:p w14:paraId="25CE1FD6" w14:textId="77777777" w:rsidR="0013553C" w:rsidRPr="00E708FC" w:rsidRDefault="0013553C" w:rsidP="00DA73F7">
            <w:pPr>
              <w:snapToGrid w:val="0"/>
              <w:rPr>
                <w:b/>
                <w:szCs w:val="20"/>
                <w:highlight w:val="green"/>
              </w:rPr>
            </w:pPr>
          </w:p>
        </w:tc>
      </w:tr>
    </w:tbl>
    <w:p w14:paraId="511CEE9B" w14:textId="5DFA7DEF" w:rsidR="000B6BC1" w:rsidRDefault="000B6BC1" w:rsidP="00F23443">
      <w:pPr>
        <w:rPr>
          <w:rFonts w:eastAsiaTheme="minorEastAsia"/>
          <w:lang w:eastAsia="zh-CN"/>
        </w:rPr>
      </w:pPr>
    </w:p>
    <w:p w14:paraId="6DBE2605" w14:textId="32E049C8" w:rsidR="000B6BC1" w:rsidRPr="000B6BC1" w:rsidRDefault="000B6BC1" w:rsidP="000B6BC1">
      <w:pPr>
        <w:pStyle w:val="title3"/>
      </w:pPr>
      <w:r w:rsidRPr="000B6BC1">
        <w:rPr>
          <w:rFonts w:hint="eastAsia"/>
        </w:rPr>
        <w:t>T</w:t>
      </w:r>
      <w:r w:rsidRPr="000B6BC1">
        <w:t>DCP</w:t>
      </w:r>
    </w:p>
    <w:p w14:paraId="240CF29B" w14:textId="3CDADE9E" w:rsidR="00B15C00" w:rsidRPr="00B15C00" w:rsidRDefault="00B15C00" w:rsidP="00B15C00">
      <w:pPr>
        <w:rPr>
          <w:rFonts w:eastAsiaTheme="minorEastAsia"/>
          <w:lang w:eastAsia="zh-CN"/>
        </w:rPr>
      </w:pPr>
      <w:r>
        <w:rPr>
          <w:rFonts w:eastAsiaTheme="minorEastAsia" w:hint="eastAsia"/>
          <w:lang w:eastAsia="zh-CN"/>
        </w:rPr>
        <w:t>W</w:t>
      </w:r>
      <w:r>
        <w:rPr>
          <w:rFonts w:eastAsiaTheme="minorEastAsia"/>
          <w:lang w:eastAsia="zh-CN"/>
        </w:rPr>
        <w:t xml:space="preserve">e provide our suggestions on basic and optional features for CSI enhancement for TDCP based on the features agreed till RAN1#112bis-e. All the optional feature requires extra UE capability report. The ones highlighted in </w:t>
      </w:r>
      <w:r w:rsidRPr="0068002E">
        <w:rPr>
          <w:rFonts w:eastAsiaTheme="minorEastAsia"/>
          <w:highlight w:val="green"/>
          <w:lang w:eastAsia="zh-CN"/>
        </w:rPr>
        <w:t>green</w:t>
      </w:r>
      <w:r>
        <w:rPr>
          <w:rFonts w:eastAsiaTheme="minorEastAsia"/>
          <w:lang w:eastAsia="zh-CN"/>
        </w:rPr>
        <w:t xml:space="preserve"> are already captured in existed agreements.</w:t>
      </w:r>
    </w:p>
    <w:tbl>
      <w:tblPr>
        <w:tblStyle w:val="aa"/>
        <w:tblW w:w="9067" w:type="dxa"/>
        <w:tblLook w:val="04A0" w:firstRow="1" w:lastRow="0" w:firstColumn="1" w:lastColumn="0" w:noHBand="0" w:noVBand="1"/>
      </w:tblPr>
      <w:tblGrid>
        <w:gridCol w:w="988"/>
        <w:gridCol w:w="2551"/>
        <w:gridCol w:w="5528"/>
      </w:tblGrid>
      <w:tr w:rsidR="009443EE" w:rsidRPr="0035349C" w14:paraId="37FC63BF" w14:textId="77777777" w:rsidTr="00351FB5">
        <w:trPr>
          <w:trHeight w:val="349"/>
        </w:trPr>
        <w:tc>
          <w:tcPr>
            <w:tcW w:w="988" w:type="dxa"/>
            <w:vAlign w:val="center"/>
          </w:tcPr>
          <w:p w14:paraId="1F6B55DC" w14:textId="77777777" w:rsidR="009443EE" w:rsidRPr="00F23443" w:rsidRDefault="009443EE" w:rsidP="00351FB5">
            <w:pPr>
              <w:spacing w:after="0"/>
              <w:jc w:val="center"/>
              <w:rPr>
                <w:rFonts w:ascii="Arial" w:hAnsi="Arial" w:cs="Arial"/>
              </w:rPr>
            </w:pPr>
            <w:r>
              <w:rPr>
                <w:rFonts w:ascii="Arial" w:hAnsi="Arial" w:cs="Arial"/>
              </w:rPr>
              <w:t>xx</w:t>
            </w:r>
          </w:p>
        </w:tc>
        <w:tc>
          <w:tcPr>
            <w:tcW w:w="2551" w:type="dxa"/>
            <w:vAlign w:val="center"/>
          </w:tcPr>
          <w:p w14:paraId="73C99157" w14:textId="122383BD" w:rsidR="009443EE" w:rsidRPr="00F23443" w:rsidRDefault="00274B4F" w:rsidP="00351FB5">
            <w:pPr>
              <w:spacing w:after="0"/>
              <w:jc w:val="center"/>
              <w:rPr>
                <w:rFonts w:ascii="Arial" w:hAnsi="Arial" w:cs="Arial"/>
              </w:rPr>
            </w:pPr>
            <w:r>
              <w:rPr>
                <w:rFonts w:ascii="Arial" w:hAnsi="Arial" w:cs="Arial"/>
              </w:rPr>
              <w:t>F</w:t>
            </w:r>
            <w:r w:rsidR="009443EE">
              <w:rPr>
                <w:rFonts w:ascii="Arial" w:hAnsi="Arial" w:cs="Arial"/>
              </w:rPr>
              <w:t>eature</w:t>
            </w:r>
          </w:p>
        </w:tc>
        <w:tc>
          <w:tcPr>
            <w:tcW w:w="5528" w:type="dxa"/>
            <w:vAlign w:val="center"/>
          </w:tcPr>
          <w:p w14:paraId="16D9AE32" w14:textId="7D08C552" w:rsidR="009443EE" w:rsidRPr="0035349C" w:rsidRDefault="00676425" w:rsidP="00351FB5">
            <w:pPr>
              <w:spacing w:after="0"/>
              <w:jc w:val="center"/>
              <w:rPr>
                <w:rFonts w:ascii="Arial" w:eastAsiaTheme="minorEastAsia" w:hAnsi="Arial" w:cs="Arial"/>
                <w:lang w:eastAsia="zh-CN"/>
              </w:rPr>
            </w:pPr>
            <w:r>
              <w:rPr>
                <w:rFonts w:ascii="Arial" w:eastAsiaTheme="minorEastAsia" w:hAnsi="Arial" w:cs="Arial"/>
                <w:lang w:eastAsia="zh-CN"/>
              </w:rPr>
              <w:t>D</w:t>
            </w:r>
            <w:r w:rsidR="009443EE">
              <w:rPr>
                <w:rFonts w:ascii="Arial" w:eastAsiaTheme="minorEastAsia" w:hAnsi="Arial" w:cs="Arial"/>
                <w:lang w:eastAsia="zh-CN"/>
              </w:rPr>
              <w:t>etail</w:t>
            </w:r>
          </w:p>
        </w:tc>
      </w:tr>
      <w:tr w:rsidR="00CA2D9F" w:rsidRPr="0035349C" w14:paraId="6218753C" w14:textId="77777777" w:rsidTr="00003808">
        <w:trPr>
          <w:trHeight w:val="349"/>
        </w:trPr>
        <w:tc>
          <w:tcPr>
            <w:tcW w:w="988" w:type="dxa"/>
          </w:tcPr>
          <w:p w14:paraId="15FCE94E" w14:textId="77777777" w:rsidR="00CA2D9F" w:rsidRDefault="00CA2D9F" w:rsidP="00003808">
            <w:pPr>
              <w:spacing w:after="0"/>
              <w:rPr>
                <w:rFonts w:ascii="Arial" w:hAnsi="Arial" w:cs="Arial"/>
              </w:rPr>
            </w:pPr>
          </w:p>
        </w:tc>
        <w:tc>
          <w:tcPr>
            <w:tcW w:w="2551" w:type="dxa"/>
          </w:tcPr>
          <w:p w14:paraId="228EFFF9" w14:textId="3011A887" w:rsidR="00CA2D9F" w:rsidRPr="00CA2D9F" w:rsidRDefault="00CA2D9F" w:rsidP="00003808">
            <w:pPr>
              <w:spacing w:after="0"/>
              <w:jc w:val="left"/>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asic: Basic feature of CSI enhancement for TDCP</w:t>
            </w:r>
          </w:p>
        </w:tc>
        <w:tc>
          <w:tcPr>
            <w:tcW w:w="5528" w:type="dxa"/>
          </w:tcPr>
          <w:p w14:paraId="62FEBFFF" w14:textId="7B1F4F80" w:rsidR="00CA2D9F" w:rsidRDefault="009D0DA8" w:rsidP="00003808">
            <w:pPr>
              <w:spacing w:after="0"/>
              <w:rPr>
                <w:rFonts w:ascii="Arial" w:eastAsiaTheme="minorEastAsia" w:hAnsi="Arial" w:cs="Arial"/>
                <w:lang w:eastAsia="zh-CN"/>
              </w:rPr>
            </w:pPr>
            <w:r w:rsidRPr="009D0DA8">
              <w:rPr>
                <w:rFonts w:ascii="Arial" w:eastAsiaTheme="minorEastAsia" w:hAnsi="Arial" w:cs="Arial"/>
                <w:lang w:eastAsia="zh-CN"/>
              </w:rPr>
              <w:t xml:space="preserve">Y=1 with delay≤ </w:t>
            </w:r>
            <w:proofErr w:type="spellStart"/>
            <w:r w:rsidRPr="009D0DA8">
              <w:rPr>
                <w:rFonts w:ascii="Arial" w:eastAsiaTheme="minorEastAsia" w:hAnsi="Arial" w:cs="Arial"/>
                <w:lang w:eastAsia="zh-CN"/>
              </w:rPr>
              <w:t>Dbasic</w:t>
            </w:r>
            <w:proofErr w:type="spellEnd"/>
            <w:r w:rsidRPr="009D0DA8">
              <w:rPr>
                <w:rFonts w:ascii="Arial" w:eastAsiaTheme="minorEastAsia" w:hAnsi="Arial" w:cs="Arial"/>
                <w:lang w:eastAsia="zh-CN"/>
              </w:rPr>
              <w:t xml:space="preserve"> symbols, only wideband quantized normalized amplitude is reported</w:t>
            </w:r>
          </w:p>
        </w:tc>
      </w:tr>
      <w:tr w:rsidR="009443EE" w:rsidRPr="00F23443" w14:paraId="30EC2867" w14:textId="77777777" w:rsidTr="00003808">
        <w:tc>
          <w:tcPr>
            <w:tcW w:w="988" w:type="dxa"/>
          </w:tcPr>
          <w:p w14:paraId="688B56F9" w14:textId="77777777" w:rsidR="009443EE" w:rsidRPr="00F23443" w:rsidRDefault="009443EE" w:rsidP="00003808">
            <w:pPr>
              <w:spacing w:after="0"/>
              <w:rPr>
                <w:rFonts w:ascii="Arial" w:hAnsi="Arial" w:cs="Arial"/>
              </w:rPr>
            </w:pPr>
          </w:p>
        </w:tc>
        <w:tc>
          <w:tcPr>
            <w:tcW w:w="2551" w:type="dxa"/>
          </w:tcPr>
          <w:p w14:paraId="44947E53" w14:textId="0F6747CB" w:rsidR="009443EE" w:rsidRPr="009443EE" w:rsidRDefault="009443EE" w:rsidP="00003808">
            <w:pPr>
              <w:spacing w:after="0"/>
              <w:rPr>
                <w:rFonts w:ascii="Arial" w:eastAsiaTheme="minorEastAsia" w:hAnsi="Arial" w:cs="Arial"/>
                <w:lang w:eastAsia="zh-CN"/>
              </w:rPr>
            </w:pPr>
            <w:r w:rsidRPr="009443EE">
              <w:rPr>
                <w:rFonts w:ascii="Arial" w:eastAsiaTheme="minorEastAsia" w:hAnsi="Arial" w:cs="Arial" w:hint="eastAsia"/>
                <w:highlight w:val="green"/>
                <w:lang w:eastAsia="zh-CN"/>
              </w:rPr>
              <w:t>O</w:t>
            </w:r>
            <w:r w:rsidRPr="009443EE">
              <w:rPr>
                <w:rFonts w:ascii="Arial" w:eastAsiaTheme="minorEastAsia" w:hAnsi="Arial" w:cs="Arial"/>
                <w:highlight w:val="green"/>
                <w:lang w:eastAsia="zh-CN"/>
              </w:rPr>
              <w:t>ptional: Support of delay&gt;</w:t>
            </w:r>
            <w:proofErr w:type="spellStart"/>
            <w:r w:rsidRPr="009443EE">
              <w:rPr>
                <w:rFonts w:ascii="Arial" w:eastAsiaTheme="minorEastAsia" w:hAnsi="Arial" w:cs="Arial"/>
                <w:highlight w:val="green"/>
                <w:lang w:eastAsia="zh-CN"/>
              </w:rPr>
              <w:t>D</w:t>
            </w:r>
            <w:r w:rsidRPr="009443EE">
              <w:rPr>
                <w:rFonts w:ascii="Arial" w:eastAsiaTheme="minorEastAsia" w:hAnsi="Arial" w:cs="Arial"/>
                <w:highlight w:val="green"/>
                <w:vertAlign w:val="subscript"/>
                <w:lang w:eastAsia="zh-CN"/>
              </w:rPr>
              <w:t>basic</w:t>
            </w:r>
            <w:proofErr w:type="spellEnd"/>
          </w:p>
        </w:tc>
        <w:tc>
          <w:tcPr>
            <w:tcW w:w="5528" w:type="dxa"/>
          </w:tcPr>
          <w:p w14:paraId="50E7D9D5" w14:textId="77777777" w:rsidR="009443EE" w:rsidRPr="00993303" w:rsidRDefault="009443EE" w:rsidP="009443EE">
            <w:pPr>
              <w:snapToGrid w:val="0"/>
              <w:rPr>
                <w:szCs w:val="20"/>
                <w:highlight w:val="green"/>
              </w:rPr>
            </w:pPr>
            <w:r w:rsidRPr="00993303">
              <w:rPr>
                <w:b/>
                <w:szCs w:val="20"/>
                <w:highlight w:val="green"/>
              </w:rPr>
              <w:t>Agreement</w:t>
            </w:r>
          </w:p>
          <w:p w14:paraId="699CB437" w14:textId="77777777" w:rsidR="009443EE" w:rsidRPr="00993303" w:rsidRDefault="009443EE" w:rsidP="009443EE">
            <w:pPr>
              <w:widowControl w:val="0"/>
              <w:snapToGrid w:val="0"/>
              <w:rPr>
                <w:rFonts w:eastAsia="Malgun Gothic"/>
                <w:szCs w:val="20"/>
              </w:rPr>
            </w:pPr>
            <w:r w:rsidRPr="00993303">
              <w:rPr>
                <w:szCs w:val="20"/>
                <w:lang w:eastAsia="zh-CN"/>
              </w:rPr>
              <w:t xml:space="preserve">For aiding </w:t>
            </w:r>
            <w:proofErr w:type="spellStart"/>
            <w:r w:rsidRPr="00993303">
              <w:rPr>
                <w:szCs w:val="20"/>
                <w:lang w:eastAsia="zh-CN"/>
              </w:rPr>
              <w:t>gNB</w:t>
            </w:r>
            <w:proofErr w:type="spellEnd"/>
            <w:r w:rsidRPr="00993303">
              <w:rPr>
                <w:szCs w:val="20"/>
                <w:lang w:eastAsia="zh-CN"/>
              </w:rPr>
              <w:t xml:space="preserve"> determination of codebook switching and SRS periodicity with the Rel-18 TRS -based TDCP reporting, support reporting quantized wideband normalized amplitude/phase of the </w:t>
            </w:r>
            <w:r w:rsidRPr="00993303">
              <w:rPr>
                <w:szCs w:val="20"/>
                <w:lang w:eastAsia="x-none"/>
              </w:rPr>
              <w:t>time-domain correlation profile with Y≥1 delay(s) as follows:</w:t>
            </w:r>
          </w:p>
          <w:p w14:paraId="3BBA9B24" w14:textId="77777777" w:rsidR="009443EE" w:rsidRPr="005A5034" w:rsidRDefault="009443EE" w:rsidP="009443EE">
            <w:pPr>
              <w:numPr>
                <w:ilvl w:val="0"/>
                <w:numId w:val="21"/>
              </w:numPr>
              <w:spacing w:after="0"/>
              <w:jc w:val="left"/>
              <w:rPr>
                <w:rFonts w:eastAsia="宋体"/>
                <w:szCs w:val="20"/>
                <w:lang w:eastAsia="zh-CN"/>
              </w:rPr>
            </w:pPr>
            <w:r w:rsidRPr="008E1013">
              <w:rPr>
                <w:szCs w:val="20"/>
                <w:lang w:eastAsia="zh-CN"/>
              </w:rPr>
              <w:t xml:space="preserve">Basic feature: Y=1 with delay≤ </w:t>
            </w:r>
            <w:proofErr w:type="spellStart"/>
            <w:r w:rsidRPr="008E1013">
              <w:rPr>
                <w:szCs w:val="20"/>
                <w:lang w:eastAsia="zh-CN"/>
              </w:rPr>
              <w:t>D</w:t>
            </w:r>
            <w:r w:rsidRPr="008E1013">
              <w:rPr>
                <w:szCs w:val="20"/>
                <w:vertAlign w:val="subscript"/>
                <w:lang w:eastAsia="zh-CN"/>
              </w:rPr>
              <w:t>basic</w:t>
            </w:r>
            <w:proofErr w:type="spellEnd"/>
            <w:r w:rsidRPr="008E1013">
              <w:rPr>
                <w:szCs w:val="20"/>
                <w:lang w:eastAsia="zh-CN"/>
              </w:rPr>
              <w:t xml:space="preserve"> symbols, only wideband quantized normalized amplitude is reported</w:t>
            </w:r>
          </w:p>
          <w:p w14:paraId="00DE82E8" w14:textId="77777777" w:rsidR="009443EE" w:rsidRPr="00263CDC" w:rsidRDefault="009443EE" w:rsidP="009443EE">
            <w:pPr>
              <w:numPr>
                <w:ilvl w:val="1"/>
                <w:numId w:val="21"/>
              </w:numPr>
              <w:spacing w:after="0"/>
              <w:jc w:val="left"/>
              <w:rPr>
                <w:rFonts w:eastAsia="宋体"/>
                <w:szCs w:val="20"/>
                <w:lang w:eastAsia="zh-CN"/>
              </w:rPr>
            </w:pPr>
            <w:r w:rsidRPr="00263CDC">
              <w:rPr>
                <w:szCs w:val="20"/>
                <w:lang w:eastAsia="zh-CN"/>
              </w:rPr>
              <w:t>FFS: Candidate values for delay</w:t>
            </w:r>
          </w:p>
          <w:p w14:paraId="7350B50D" w14:textId="77777777" w:rsidR="009443EE" w:rsidRPr="008E1013" w:rsidRDefault="009443EE" w:rsidP="009443EE">
            <w:pPr>
              <w:numPr>
                <w:ilvl w:val="0"/>
                <w:numId w:val="21"/>
              </w:numPr>
              <w:spacing w:after="0"/>
              <w:jc w:val="left"/>
              <w:rPr>
                <w:rFonts w:eastAsia="宋体"/>
                <w:color w:val="FF0000"/>
                <w:szCs w:val="20"/>
                <w:lang w:eastAsia="zh-CN"/>
              </w:rPr>
            </w:pPr>
            <w:r w:rsidRPr="008E1013">
              <w:rPr>
                <w:color w:val="FF0000"/>
                <w:szCs w:val="20"/>
                <w:lang w:eastAsia="zh-CN"/>
              </w:rPr>
              <w:t>Optional feature: Y=1 with delay&gt;</w:t>
            </w:r>
            <w:proofErr w:type="spellStart"/>
            <w:r w:rsidRPr="008E1013">
              <w:rPr>
                <w:color w:val="FF0000"/>
                <w:szCs w:val="20"/>
                <w:lang w:eastAsia="zh-CN"/>
              </w:rPr>
              <w:t>D</w:t>
            </w:r>
            <w:r w:rsidRPr="008E1013">
              <w:rPr>
                <w:color w:val="FF0000"/>
                <w:szCs w:val="20"/>
                <w:vertAlign w:val="subscript"/>
                <w:lang w:eastAsia="zh-CN"/>
              </w:rPr>
              <w:t>basic</w:t>
            </w:r>
            <w:proofErr w:type="spellEnd"/>
            <w:r w:rsidRPr="008E1013">
              <w:rPr>
                <w:color w:val="FF0000"/>
                <w:szCs w:val="20"/>
                <w:lang w:eastAsia="zh-CN"/>
              </w:rPr>
              <w:t xml:space="preserve"> symbols and Y</w:t>
            </w:r>
            <w:r w:rsidRPr="008E1013">
              <w:rPr>
                <w:rFonts w:hint="eastAsia"/>
                <w:color w:val="FF0000"/>
                <w:szCs w:val="20"/>
                <w:lang w:eastAsia="x-none"/>
              </w:rPr>
              <w:t>≥</w:t>
            </w:r>
            <w:r w:rsidRPr="008E1013">
              <w:rPr>
                <w:color w:val="FF0000"/>
                <w:szCs w:val="20"/>
                <w:lang w:eastAsia="x-none"/>
              </w:rPr>
              <w:t xml:space="preserve">1, wideband quantized normalized amplitude and phase for each delay are reported </w:t>
            </w:r>
          </w:p>
          <w:p w14:paraId="7A3EAB75" w14:textId="77777777" w:rsidR="009443EE" w:rsidRPr="008E1013" w:rsidRDefault="009443EE" w:rsidP="009443EE">
            <w:pPr>
              <w:numPr>
                <w:ilvl w:val="1"/>
                <w:numId w:val="22"/>
              </w:numPr>
              <w:spacing w:after="0"/>
              <w:jc w:val="left"/>
              <w:rPr>
                <w:rFonts w:eastAsia="宋体"/>
                <w:szCs w:val="20"/>
                <w:lang w:eastAsia="zh-CN"/>
              </w:rPr>
            </w:pPr>
            <w:r w:rsidRPr="008E1013">
              <w:rPr>
                <w:szCs w:val="20"/>
                <w:lang w:eastAsia="zh-CN"/>
              </w:rPr>
              <w:t>For Y&gt;1, the phase can be configured to be absent for all the Y delays</w:t>
            </w:r>
          </w:p>
          <w:p w14:paraId="514496EC" w14:textId="77777777" w:rsidR="009443EE" w:rsidRPr="008E1013" w:rsidRDefault="009443EE" w:rsidP="009443EE">
            <w:pPr>
              <w:numPr>
                <w:ilvl w:val="1"/>
                <w:numId w:val="22"/>
              </w:numPr>
              <w:spacing w:after="0"/>
              <w:jc w:val="left"/>
              <w:rPr>
                <w:rFonts w:eastAsia="宋体"/>
                <w:szCs w:val="20"/>
                <w:lang w:eastAsia="zh-CN"/>
              </w:rPr>
            </w:pPr>
            <w:r w:rsidRPr="008E1013">
              <w:rPr>
                <w:szCs w:val="20"/>
                <w:lang w:eastAsia="zh-CN"/>
              </w:rPr>
              <w:t>TBD: Whether the value of Y is configurable or following the delays from the configured TRS resource</w:t>
            </w:r>
          </w:p>
          <w:p w14:paraId="4F5EB978" w14:textId="77777777" w:rsidR="009443EE" w:rsidRPr="008E1013" w:rsidRDefault="009443EE" w:rsidP="009443EE">
            <w:pPr>
              <w:numPr>
                <w:ilvl w:val="1"/>
                <w:numId w:val="22"/>
              </w:numPr>
              <w:spacing w:after="0"/>
              <w:jc w:val="left"/>
              <w:rPr>
                <w:rFonts w:eastAsia="宋体"/>
                <w:szCs w:val="20"/>
                <w:lang w:eastAsia="zh-CN"/>
              </w:rPr>
            </w:pPr>
            <w:r w:rsidRPr="008E1013">
              <w:rPr>
                <w:szCs w:val="20"/>
                <w:lang w:eastAsia="zh-CN"/>
              </w:rPr>
              <w:t>TBD: Candidate value(s) for Y&gt;1</w:t>
            </w:r>
          </w:p>
          <w:p w14:paraId="7FFE1358" w14:textId="77777777" w:rsidR="009443EE" w:rsidRPr="00351FB5" w:rsidRDefault="009443EE" w:rsidP="009443EE">
            <w:pPr>
              <w:pStyle w:val="af2"/>
              <w:numPr>
                <w:ilvl w:val="0"/>
                <w:numId w:val="22"/>
              </w:numPr>
              <w:suppressAutoHyphens/>
              <w:snapToGrid w:val="0"/>
              <w:spacing w:after="0"/>
              <w:ind w:firstLineChars="0"/>
              <w:rPr>
                <w:rFonts w:ascii="Times New Roman" w:eastAsia="Malgun Gothic" w:hAnsi="Times New Roman"/>
                <w:sz w:val="20"/>
                <w:szCs w:val="20"/>
              </w:rPr>
            </w:pPr>
            <w:r w:rsidRPr="00351FB5">
              <w:rPr>
                <w:rFonts w:ascii="Times New Roman" w:eastAsia="Malgun Gothic" w:hAnsi="Times New Roman"/>
                <w:sz w:val="20"/>
                <w:szCs w:val="20"/>
              </w:rPr>
              <w:t xml:space="preserve">FFS: Value of </w:t>
            </w:r>
            <w:proofErr w:type="spellStart"/>
            <w:r w:rsidRPr="00351FB5">
              <w:rPr>
                <w:rFonts w:ascii="Times New Roman" w:eastAsia="Times New Roman" w:hAnsi="Times New Roman"/>
                <w:sz w:val="20"/>
                <w:szCs w:val="20"/>
              </w:rPr>
              <w:t>D</w:t>
            </w:r>
            <w:r w:rsidRPr="00351FB5">
              <w:rPr>
                <w:rFonts w:ascii="Times New Roman" w:eastAsia="Times New Roman" w:hAnsi="Times New Roman"/>
                <w:sz w:val="20"/>
                <w:szCs w:val="20"/>
                <w:vertAlign w:val="subscript"/>
              </w:rPr>
              <w:t>basic</w:t>
            </w:r>
            <w:proofErr w:type="spellEnd"/>
          </w:p>
          <w:p w14:paraId="0FBF1743" w14:textId="77777777" w:rsidR="009443EE" w:rsidRPr="00F23443" w:rsidRDefault="009443EE" w:rsidP="00003808">
            <w:pPr>
              <w:spacing w:after="0"/>
              <w:rPr>
                <w:rFonts w:ascii="Arial" w:hAnsi="Arial" w:cs="Arial"/>
              </w:rPr>
            </w:pPr>
          </w:p>
        </w:tc>
      </w:tr>
      <w:tr w:rsidR="009443EE" w:rsidRPr="00F23443" w14:paraId="579A88E9" w14:textId="77777777" w:rsidTr="00003808">
        <w:tc>
          <w:tcPr>
            <w:tcW w:w="988" w:type="dxa"/>
          </w:tcPr>
          <w:p w14:paraId="056D1D68" w14:textId="77777777" w:rsidR="009443EE" w:rsidRPr="00F23443" w:rsidRDefault="009443EE" w:rsidP="009443EE">
            <w:pPr>
              <w:spacing w:after="0"/>
              <w:rPr>
                <w:rFonts w:ascii="Arial" w:hAnsi="Arial" w:cs="Arial"/>
              </w:rPr>
            </w:pPr>
          </w:p>
        </w:tc>
        <w:tc>
          <w:tcPr>
            <w:tcW w:w="2551" w:type="dxa"/>
          </w:tcPr>
          <w:p w14:paraId="460DD21B" w14:textId="1BE15113" w:rsidR="009443EE" w:rsidRPr="009443EE" w:rsidRDefault="009443EE" w:rsidP="009443EE">
            <w:pPr>
              <w:spacing w:after="0"/>
              <w:rPr>
                <w:rFonts w:ascii="Arial" w:eastAsiaTheme="minorEastAsia" w:hAnsi="Arial" w:cs="Arial"/>
                <w:highlight w:val="green"/>
                <w:lang w:eastAsia="zh-CN"/>
              </w:rPr>
            </w:pPr>
            <w:r w:rsidRPr="009443EE">
              <w:rPr>
                <w:rFonts w:ascii="Arial" w:eastAsiaTheme="minorEastAsia" w:hAnsi="Arial" w:cs="Arial" w:hint="eastAsia"/>
                <w:highlight w:val="green"/>
                <w:lang w:eastAsia="zh-CN"/>
              </w:rPr>
              <w:t>O</w:t>
            </w:r>
            <w:r w:rsidRPr="009443EE">
              <w:rPr>
                <w:rFonts w:ascii="Arial" w:eastAsiaTheme="minorEastAsia" w:hAnsi="Arial" w:cs="Arial"/>
                <w:highlight w:val="green"/>
                <w:lang w:eastAsia="zh-CN"/>
              </w:rPr>
              <w:t xml:space="preserve">ptional: Support of </w:t>
            </w:r>
            <w:r>
              <w:rPr>
                <w:rFonts w:ascii="Arial" w:eastAsiaTheme="minorEastAsia" w:hAnsi="Arial" w:cs="Arial"/>
                <w:highlight w:val="green"/>
                <w:lang w:eastAsia="zh-CN"/>
              </w:rPr>
              <w:t>Y&gt;=1 with phases</w:t>
            </w:r>
          </w:p>
        </w:tc>
        <w:tc>
          <w:tcPr>
            <w:tcW w:w="5528" w:type="dxa"/>
          </w:tcPr>
          <w:p w14:paraId="0C5EC436" w14:textId="77777777" w:rsidR="009443EE" w:rsidRPr="00993303" w:rsidRDefault="009443EE" w:rsidP="009443EE">
            <w:pPr>
              <w:snapToGrid w:val="0"/>
              <w:rPr>
                <w:szCs w:val="20"/>
                <w:highlight w:val="green"/>
              </w:rPr>
            </w:pPr>
            <w:r w:rsidRPr="00993303">
              <w:rPr>
                <w:b/>
                <w:szCs w:val="20"/>
                <w:highlight w:val="green"/>
              </w:rPr>
              <w:t>Agreement</w:t>
            </w:r>
          </w:p>
          <w:p w14:paraId="2A99FFFE" w14:textId="77777777" w:rsidR="009443EE" w:rsidRPr="005A5034" w:rsidRDefault="009443EE" w:rsidP="009443EE">
            <w:pPr>
              <w:widowControl w:val="0"/>
              <w:snapToGrid w:val="0"/>
              <w:rPr>
                <w:rFonts w:eastAsia="Malgun Gothic"/>
                <w:szCs w:val="20"/>
              </w:rPr>
            </w:pPr>
            <w:r w:rsidRPr="008E1013">
              <w:rPr>
                <w:szCs w:val="20"/>
                <w:lang w:eastAsia="zh-CN"/>
              </w:rPr>
              <w:t xml:space="preserve">For aiding </w:t>
            </w:r>
            <w:proofErr w:type="spellStart"/>
            <w:r w:rsidRPr="008E1013">
              <w:rPr>
                <w:szCs w:val="20"/>
                <w:lang w:eastAsia="zh-CN"/>
              </w:rPr>
              <w:t>gNB</w:t>
            </w:r>
            <w:proofErr w:type="spellEnd"/>
            <w:r w:rsidRPr="008E1013">
              <w:rPr>
                <w:szCs w:val="20"/>
                <w:lang w:eastAsia="zh-CN"/>
              </w:rPr>
              <w:t xml:space="preserve"> determination of codebook switching and SRS periodicity with the Rel-18 TRS -based TDCP reporting, support reporting quantized wideband normalized amplitude/phase of the </w:t>
            </w:r>
            <w:r w:rsidRPr="005A5034">
              <w:rPr>
                <w:szCs w:val="20"/>
                <w:lang w:eastAsia="x-none"/>
              </w:rPr>
              <w:t>time-domain correlation profile with Y≥1 delay(s) as follows:</w:t>
            </w:r>
          </w:p>
          <w:p w14:paraId="70FE8BD6" w14:textId="77777777" w:rsidR="009443EE" w:rsidRPr="008E1013" w:rsidRDefault="009443EE" w:rsidP="009443EE">
            <w:pPr>
              <w:numPr>
                <w:ilvl w:val="0"/>
                <w:numId w:val="21"/>
              </w:numPr>
              <w:spacing w:after="0"/>
              <w:jc w:val="left"/>
              <w:rPr>
                <w:rFonts w:eastAsia="宋体"/>
                <w:szCs w:val="20"/>
                <w:lang w:eastAsia="zh-CN"/>
              </w:rPr>
            </w:pPr>
            <w:r w:rsidRPr="00263CDC">
              <w:rPr>
                <w:szCs w:val="20"/>
                <w:lang w:eastAsia="zh-CN"/>
              </w:rPr>
              <w:t xml:space="preserve">Basic feature: Y=1 with delay≤ </w:t>
            </w:r>
            <w:proofErr w:type="spellStart"/>
            <w:r w:rsidRPr="00263CDC">
              <w:rPr>
                <w:szCs w:val="20"/>
                <w:lang w:eastAsia="zh-CN"/>
              </w:rPr>
              <w:t>D</w:t>
            </w:r>
            <w:r w:rsidRPr="00263CDC">
              <w:rPr>
                <w:szCs w:val="20"/>
                <w:vertAlign w:val="subscript"/>
                <w:lang w:eastAsia="zh-CN"/>
              </w:rPr>
              <w:t>basic</w:t>
            </w:r>
            <w:proofErr w:type="spellEnd"/>
            <w:r w:rsidRPr="008E1013">
              <w:rPr>
                <w:szCs w:val="20"/>
                <w:lang w:eastAsia="zh-CN"/>
              </w:rPr>
              <w:t xml:space="preserve"> symbols, only wideband quantized normalized amplitude is reported</w:t>
            </w:r>
          </w:p>
          <w:p w14:paraId="70478567" w14:textId="77777777" w:rsidR="009443EE" w:rsidRPr="008E1013" w:rsidRDefault="009443EE" w:rsidP="009443EE">
            <w:pPr>
              <w:numPr>
                <w:ilvl w:val="1"/>
                <w:numId w:val="21"/>
              </w:numPr>
              <w:spacing w:after="0"/>
              <w:jc w:val="left"/>
              <w:rPr>
                <w:rFonts w:eastAsia="宋体"/>
                <w:szCs w:val="20"/>
                <w:lang w:eastAsia="zh-CN"/>
              </w:rPr>
            </w:pPr>
            <w:r w:rsidRPr="008E1013">
              <w:rPr>
                <w:szCs w:val="20"/>
                <w:lang w:eastAsia="zh-CN"/>
              </w:rPr>
              <w:lastRenderedPageBreak/>
              <w:t>FFS: Candidate values for delay</w:t>
            </w:r>
          </w:p>
          <w:p w14:paraId="02D5B995" w14:textId="77777777" w:rsidR="009443EE" w:rsidRPr="008E1013" w:rsidRDefault="009443EE" w:rsidP="009443EE">
            <w:pPr>
              <w:numPr>
                <w:ilvl w:val="0"/>
                <w:numId w:val="21"/>
              </w:numPr>
              <w:spacing w:after="0"/>
              <w:jc w:val="left"/>
              <w:rPr>
                <w:rFonts w:eastAsia="宋体"/>
                <w:color w:val="FF0000"/>
                <w:szCs w:val="20"/>
                <w:lang w:eastAsia="zh-CN"/>
              </w:rPr>
            </w:pPr>
            <w:r w:rsidRPr="008E1013">
              <w:rPr>
                <w:color w:val="FF0000"/>
                <w:szCs w:val="20"/>
                <w:lang w:eastAsia="zh-CN"/>
              </w:rPr>
              <w:t>Optional feature: Y=1 with delay&gt;</w:t>
            </w:r>
            <w:proofErr w:type="spellStart"/>
            <w:r w:rsidRPr="008E1013">
              <w:rPr>
                <w:color w:val="FF0000"/>
                <w:szCs w:val="20"/>
                <w:lang w:eastAsia="zh-CN"/>
              </w:rPr>
              <w:t>D</w:t>
            </w:r>
            <w:r w:rsidRPr="008E1013">
              <w:rPr>
                <w:color w:val="FF0000"/>
                <w:szCs w:val="20"/>
                <w:vertAlign w:val="subscript"/>
                <w:lang w:eastAsia="zh-CN"/>
              </w:rPr>
              <w:t>basic</w:t>
            </w:r>
            <w:proofErr w:type="spellEnd"/>
            <w:r w:rsidRPr="008E1013">
              <w:rPr>
                <w:color w:val="FF0000"/>
                <w:szCs w:val="20"/>
                <w:lang w:eastAsia="zh-CN"/>
              </w:rPr>
              <w:t xml:space="preserve"> symbols and Y</w:t>
            </w:r>
            <w:r w:rsidRPr="008E1013">
              <w:rPr>
                <w:rFonts w:hint="eastAsia"/>
                <w:color w:val="FF0000"/>
                <w:szCs w:val="20"/>
                <w:lang w:eastAsia="x-none"/>
              </w:rPr>
              <w:t>≥</w:t>
            </w:r>
            <w:r w:rsidRPr="008E1013">
              <w:rPr>
                <w:color w:val="FF0000"/>
                <w:szCs w:val="20"/>
                <w:lang w:eastAsia="x-none"/>
              </w:rPr>
              <w:t xml:space="preserve">1, wideband quantized normalized amplitude and phase for each delay are reported </w:t>
            </w:r>
          </w:p>
          <w:p w14:paraId="5C3D31AA" w14:textId="77777777" w:rsidR="009443EE" w:rsidRPr="008E1013" w:rsidRDefault="009443EE" w:rsidP="009443EE">
            <w:pPr>
              <w:numPr>
                <w:ilvl w:val="1"/>
                <w:numId w:val="22"/>
              </w:numPr>
              <w:spacing w:after="0"/>
              <w:jc w:val="left"/>
              <w:rPr>
                <w:rFonts w:eastAsia="宋体"/>
                <w:szCs w:val="20"/>
                <w:lang w:eastAsia="zh-CN"/>
              </w:rPr>
            </w:pPr>
            <w:r w:rsidRPr="008E1013">
              <w:rPr>
                <w:szCs w:val="20"/>
                <w:lang w:eastAsia="zh-CN"/>
              </w:rPr>
              <w:t>For Y&gt;1, the phase can be configured to be absent for all the Y delays</w:t>
            </w:r>
          </w:p>
          <w:p w14:paraId="32A72ADE" w14:textId="77777777" w:rsidR="009443EE" w:rsidRPr="008E1013" w:rsidRDefault="009443EE" w:rsidP="009443EE">
            <w:pPr>
              <w:numPr>
                <w:ilvl w:val="1"/>
                <w:numId w:val="22"/>
              </w:numPr>
              <w:spacing w:after="0"/>
              <w:jc w:val="left"/>
              <w:rPr>
                <w:rFonts w:eastAsia="宋体"/>
                <w:szCs w:val="20"/>
                <w:lang w:eastAsia="zh-CN"/>
              </w:rPr>
            </w:pPr>
            <w:r w:rsidRPr="008E1013">
              <w:rPr>
                <w:szCs w:val="20"/>
                <w:lang w:eastAsia="zh-CN"/>
              </w:rPr>
              <w:t>TBD: Whether the value of Y is configurable or following the delays from the configured TRS resource</w:t>
            </w:r>
          </w:p>
          <w:p w14:paraId="5224448A" w14:textId="77777777" w:rsidR="009443EE" w:rsidRPr="008E1013" w:rsidRDefault="009443EE" w:rsidP="009443EE">
            <w:pPr>
              <w:numPr>
                <w:ilvl w:val="1"/>
                <w:numId w:val="22"/>
              </w:numPr>
              <w:spacing w:after="0"/>
              <w:jc w:val="left"/>
              <w:rPr>
                <w:rFonts w:eastAsia="宋体"/>
                <w:szCs w:val="20"/>
                <w:lang w:eastAsia="zh-CN"/>
              </w:rPr>
            </w:pPr>
            <w:r w:rsidRPr="008E1013">
              <w:rPr>
                <w:szCs w:val="20"/>
                <w:lang w:eastAsia="zh-CN"/>
              </w:rPr>
              <w:t>TBD: Candidate value(s) for Y&gt;1</w:t>
            </w:r>
          </w:p>
          <w:p w14:paraId="54663D52" w14:textId="77777777" w:rsidR="009443EE" w:rsidRPr="00351FB5" w:rsidRDefault="009443EE" w:rsidP="009443EE">
            <w:pPr>
              <w:pStyle w:val="af2"/>
              <w:numPr>
                <w:ilvl w:val="0"/>
                <w:numId w:val="22"/>
              </w:numPr>
              <w:suppressAutoHyphens/>
              <w:snapToGrid w:val="0"/>
              <w:spacing w:after="0"/>
              <w:ind w:firstLineChars="0"/>
              <w:rPr>
                <w:rFonts w:ascii="Times New Roman" w:eastAsia="Malgun Gothic" w:hAnsi="Times New Roman"/>
                <w:sz w:val="20"/>
                <w:szCs w:val="20"/>
              </w:rPr>
            </w:pPr>
            <w:r w:rsidRPr="00351FB5">
              <w:rPr>
                <w:rFonts w:ascii="Times New Roman" w:eastAsia="Malgun Gothic" w:hAnsi="Times New Roman"/>
                <w:sz w:val="20"/>
                <w:szCs w:val="20"/>
              </w:rPr>
              <w:t xml:space="preserve">FFS: Value of </w:t>
            </w:r>
            <w:proofErr w:type="spellStart"/>
            <w:r w:rsidRPr="00351FB5">
              <w:rPr>
                <w:rFonts w:ascii="Times New Roman" w:eastAsia="Times New Roman" w:hAnsi="Times New Roman"/>
                <w:sz w:val="20"/>
                <w:szCs w:val="20"/>
              </w:rPr>
              <w:t>D</w:t>
            </w:r>
            <w:r w:rsidRPr="00351FB5">
              <w:rPr>
                <w:rFonts w:ascii="Times New Roman" w:eastAsia="Times New Roman" w:hAnsi="Times New Roman"/>
                <w:sz w:val="20"/>
                <w:szCs w:val="20"/>
                <w:vertAlign w:val="subscript"/>
              </w:rPr>
              <w:t>basic</w:t>
            </w:r>
            <w:proofErr w:type="spellEnd"/>
          </w:p>
          <w:p w14:paraId="1B423FE9" w14:textId="77777777" w:rsidR="009443EE" w:rsidRPr="00993303" w:rsidRDefault="009443EE" w:rsidP="009443EE">
            <w:pPr>
              <w:snapToGrid w:val="0"/>
              <w:rPr>
                <w:b/>
                <w:szCs w:val="20"/>
                <w:highlight w:val="green"/>
              </w:rPr>
            </w:pPr>
          </w:p>
        </w:tc>
      </w:tr>
    </w:tbl>
    <w:p w14:paraId="1BB4CDDE" w14:textId="77777777" w:rsidR="000B6BC1" w:rsidRPr="00F23443" w:rsidRDefault="000B6BC1" w:rsidP="00F23443">
      <w:pPr>
        <w:rPr>
          <w:rFonts w:eastAsiaTheme="minorEastAsia"/>
          <w:lang w:eastAsia="zh-CN"/>
        </w:rPr>
      </w:pPr>
    </w:p>
    <w:p w14:paraId="6092197F" w14:textId="77777777" w:rsidR="00F23443" w:rsidRPr="00F23443" w:rsidRDefault="00F23443" w:rsidP="00F23443">
      <w:pPr>
        <w:pStyle w:val="title2"/>
        <w:ind w:left="0" w:firstLine="0"/>
      </w:pPr>
      <w:r w:rsidRPr="00F23443">
        <w:t>DMRS enhancement</w:t>
      </w:r>
    </w:p>
    <w:p w14:paraId="5FE9007D" w14:textId="2F793445" w:rsidR="00F23443" w:rsidRDefault="00F23443" w:rsidP="00F23443">
      <w:pPr>
        <w:rPr>
          <w:rFonts w:eastAsiaTheme="minorEastAsia"/>
          <w:lang w:eastAsia="zh-CN"/>
        </w:rPr>
      </w:pPr>
    </w:p>
    <w:tbl>
      <w:tblPr>
        <w:tblStyle w:val="aa"/>
        <w:tblW w:w="9067" w:type="dxa"/>
        <w:tblLook w:val="04A0" w:firstRow="1" w:lastRow="0" w:firstColumn="1" w:lastColumn="0" w:noHBand="0" w:noVBand="1"/>
      </w:tblPr>
      <w:tblGrid>
        <w:gridCol w:w="988"/>
        <w:gridCol w:w="2551"/>
        <w:gridCol w:w="5528"/>
      </w:tblGrid>
      <w:tr w:rsidR="0035349C" w:rsidRPr="00F23443" w14:paraId="2E96D35E" w14:textId="77777777" w:rsidTr="00351FB5">
        <w:trPr>
          <w:trHeight w:val="349"/>
        </w:trPr>
        <w:tc>
          <w:tcPr>
            <w:tcW w:w="988" w:type="dxa"/>
            <w:vAlign w:val="center"/>
          </w:tcPr>
          <w:p w14:paraId="71527990" w14:textId="58C7B0B2" w:rsidR="0035349C" w:rsidRPr="00F23443" w:rsidRDefault="0035349C" w:rsidP="00351FB5">
            <w:pPr>
              <w:spacing w:after="0"/>
              <w:jc w:val="center"/>
              <w:rPr>
                <w:rFonts w:ascii="Arial" w:hAnsi="Arial" w:cs="Arial"/>
              </w:rPr>
            </w:pPr>
            <w:r>
              <w:rPr>
                <w:rFonts w:ascii="Arial" w:hAnsi="Arial" w:cs="Arial"/>
              </w:rPr>
              <w:t>xx</w:t>
            </w:r>
          </w:p>
        </w:tc>
        <w:tc>
          <w:tcPr>
            <w:tcW w:w="2551" w:type="dxa"/>
            <w:vAlign w:val="center"/>
          </w:tcPr>
          <w:p w14:paraId="040E7CB5" w14:textId="41D520A1" w:rsidR="0035349C" w:rsidRPr="00F23443" w:rsidRDefault="00274B4F" w:rsidP="00351FB5">
            <w:pPr>
              <w:spacing w:after="0"/>
              <w:jc w:val="center"/>
              <w:rPr>
                <w:rFonts w:ascii="Arial" w:hAnsi="Arial" w:cs="Arial"/>
              </w:rPr>
            </w:pPr>
            <w:r>
              <w:rPr>
                <w:rFonts w:ascii="Arial" w:hAnsi="Arial" w:cs="Arial"/>
              </w:rPr>
              <w:t>F</w:t>
            </w:r>
            <w:r w:rsidR="0035349C">
              <w:rPr>
                <w:rFonts w:ascii="Arial" w:hAnsi="Arial" w:cs="Arial"/>
              </w:rPr>
              <w:t>eature</w:t>
            </w:r>
          </w:p>
        </w:tc>
        <w:tc>
          <w:tcPr>
            <w:tcW w:w="5528" w:type="dxa"/>
            <w:vAlign w:val="center"/>
          </w:tcPr>
          <w:p w14:paraId="19B77882" w14:textId="5486DEA9" w:rsidR="0035349C" w:rsidRPr="0035349C" w:rsidRDefault="00782994" w:rsidP="00351FB5">
            <w:pPr>
              <w:spacing w:after="0"/>
              <w:jc w:val="center"/>
              <w:rPr>
                <w:rFonts w:ascii="Arial" w:eastAsiaTheme="minorEastAsia" w:hAnsi="Arial" w:cs="Arial"/>
                <w:lang w:eastAsia="zh-CN"/>
              </w:rPr>
            </w:pPr>
            <w:r>
              <w:rPr>
                <w:rFonts w:ascii="Arial" w:eastAsiaTheme="minorEastAsia" w:hAnsi="Arial" w:cs="Arial"/>
                <w:lang w:eastAsia="zh-CN"/>
              </w:rPr>
              <w:t>D</w:t>
            </w:r>
            <w:r w:rsidR="0035349C">
              <w:rPr>
                <w:rFonts w:ascii="Arial" w:eastAsiaTheme="minorEastAsia" w:hAnsi="Arial" w:cs="Arial"/>
                <w:lang w:eastAsia="zh-CN"/>
              </w:rPr>
              <w:t>etail</w:t>
            </w:r>
          </w:p>
        </w:tc>
      </w:tr>
      <w:tr w:rsidR="0035349C" w:rsidRPr="00F23443" w14:paraId="4412E0C1" w14:textId="77777777" w:rsidTr="00003808">
        <w:tc>
          <w:tcPr>
            <w:tcW w:w="988" w:type="dxa"/>
          </w:tcPr>
          <w:p w14:paraId="6B378334" w14:textId="77777777" w:rsidR="0035349C" w:rsidRPr="00F23443" w:rsidRDefault="0035349C" w:rsidP="00003808">
            <w:pPr>
              <w:spacing w:after="0"/>
              <w:rPr>
                <w:rFonts w:ascii="Arial" w:hAnsi="Arial" w:cs="Arial"/>
              </w:rPr>
            </w:pPr>
          </w:p>
        </w:tc>
        <w:tc>
          <w:tcPr>
            <w:tcW w:w="2551" w:type="dxa"/>
          </w:tcPr>
          <w:p w14:paraId="4BB15BB9" w14:textId="5553BAFF" w:rsidR="0035349C" w:rsidRPr="00351FB5" w:rsidRDefault="00FF0420" w:rsidP="00003808">
            <w:pPr>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18 DMRS </w:t>
            </w:r>
            <w:r>
              <w:rPr>
                <w:rFonts w:ascii="Arial" w:eastAsiaTheme="minorEastAsia" w:hAnsi="Arial" w:cs="Arial" w:hint="eastAsia"/>
                <w:lang w:eastAsia="zh-CN"/>
              </w:rPr>
              <w:t>e</w:t>
            </w:r>
            <w:r w:rsidR="004421E2">
              <w:rPr>
                <w:rFonts w:ascii="Arial" w:eastAsiaTheme="minorEastAsia" w:hAnsi="Arial" w:cs="Arial"/>
                <w:lang w:eastAsia="zh-CN"/>
              </w:rPr>
              <w:t>T</w:t>
            </w:r>
            <w:r>
              <w:rPr>
                <w:rFonts w:ascii="Arial" w:eastAsiaTheme="minorEastAsia" w:hAnsi="Arial" w:cs="Arial"/>
                <w:lang w:eastAsia="zh-CN"/>
              </w:rPr>
              <w:t>ype1 for PDSCH/PUSCH</w:t>
            </w:r>
          </w:p>
        </w:tc>
        <w:tc>
          <w:tcPr>
            <w:tcW w:w="5528" w:type="dxa"/>
          </w:tcPr>
          <w:p w14:paraId="24C75D01" w14:textId="77777777" w:rsidR="00FF0420" w:rsidRPr="00E51051" w:rsidRDefault="00FF0420" w:rsidP="00FF0420">
            <w:pPr>
              <w:rPr>
                <w:b/>
                <w:bCs/>
                <w:iCs/>
                <w:szCs w:val="21"/>
                <w:highlight w:val="green"/>
              </w:rPr>
            </w:pPr>
            <w:r w:rsidRPr="00E51051">
              <w:rPr>
                <w:b/>
                <w:bCs/>
                <w:iCs/>
                <w:szCs w:val="21"/>
                <w:highlight w:val="green"/>
              </w:rPr>
              <w:t>Agreement</w:t>
            </w:r>
          </w:p>
          <w:p w14:paraId="0F47BFEA" w14:textId="77777777" w:rsidR="00FF0420" w:rsidRPr="00E51051" w:rsidRDefault="00FF0420" w:rsidP="00351FB5">
            <w:pPr>
              <w:pStyle w:val="af2"/>
              <w:ind w:firstLineChars="0" w:firstLine="0"/>
              <w:rPr>
                <w:rFonts w:ascii="Times New Roman" w:eastAsia="Malgun Gothic" w:hAnsi="Times New Roman"/>
                <w:bCs/>
                <w:szCs w:val="21"/>
                <w:lang w:eastAsia="ja-JP"/>
              </w:rPr>
            </w:pPr>
            <w:r w:rsidRPr="00E51051">
              <w:rPr>
                <w:rFonts w:ascii="Times New Roman" w:eastAsia="Malgun Gothic" w:hAnsi="Times New Roman"/>
                <w:bCs/>
                <w:szCs w:val="21"/>
                <w:lang w:eastAsia="ja-JP"/>
              </w:rPr>
              <w:t xml:space="preserve">For enhanced FD-OCC length for DMRS of PDSCH/PUSCH for </w:t>
            </w:r>
            <w:r w:rsidRPr="00351FB5">
              <w:rPr>
                <w:rFonts w:ascii="Times New Roman" w:eastAsia="Malgun Gothic" w:hAnsi="Times New Roman"/>
                <w:bCs/>
                <w:color w:val="FF0000"/>
                <w:szCs w:val="21"/>
                <w:lang w:eastAsia="ja-JP"/>
              </w:rPr>
              <w:t xml:space="preserve">Rel.18 </w:t>
            </w:r>
            <w:proofErr w:type="spellStart"/>
            <w:r w:rsidRPr="00351FB5">
              <w:rPr>
                <w:rFonts w:ascii="Times New Roman" w:eastAsia="Malgun Gothic" w:hAnsi="Times New Roman"/>
                <w:bCs/>
                <w:color w:val="FF0000"/>
                <w:szCs w:val="21"/>
                <w:lang w:eastAsia="ja-JP"/>
              </w:rPr>
              <w:t>eType</w:t>
            </w:r>
            <w:proofErr w:type="spellEnd"/>
            <w:r w:rsidRPr="00351FB5">
              <w:rPr>
                <w:rFonts w:ascii="Times New Roman" w:eastAsia="Malgun Gothic" w:hAnsi="Times New Roman"/>
                <w:bCs/>
                <w:color w:val="FF0000"/>
                <w:szCs w:val="21"/>
                <w:lang w:eastAsia="ja-JP"/>
              </w:rPr>
              <w:t xml:space="preserve"> 1 DMRS</w:t>
            </w:r>
            <w:r w:rsidRPr="00E51051">
              <w:rPr>
                <w:rFonts w:ascii="Times New Roman" w:eastAsia="Malgun Gothic" w:hAnsi="Times New Roman"/>
                <w:bCs/>
                <w:szCs w:val="21"/>
                <w:lang w:eastAsia="ja-JP"/>
              </w:rPr>
              <w:t>, support</w:t>
            </w:r>
          </w:p>
          <w:p w14:paraId="4E9A3199" w14:textId="77777777" w:rsidR="00FF0420" w:rsidRPr="00351FB5" w:rsidRDefault="00FF0420" w:rsidP="00FF0420">
            <w:pPr>
              <w:pStyle w:val="af2"/>
              <w:widowControl/>
              <w:numPr>
                <w:ilvl w:val="0"/>
                <w:numId w:val="34"/>
              </w:numPr>
              <w:spacing w:after="0"/>
              <w:ind w:firstLineChars="0"/>
              <w:rPr>
                <w:rFonts w:ascii="Times New Roman" w:eastAsia="Malgun Gothic" w:hAnsi="Times New Roman"/>
                <w:bCs/>
                <w:color w:val="FF0000"/>
                <w:szCs w:val="21"/>
                <w:lang w:eastAsia="ja-JP"/>
              </w:rPr>
            </w:pPr>
            <w:r w:rsidRPr="00351FB5">
              <w:rPr>
                <w:rFonts w:ascii="Times New Roman" w:eastAsia="Malgun Gothic" w:hAnsi="Times New Roman"/>
                <w:bCs/>
                <w:color w:val="FF0000"/>
                <w:szCs w:val="21"/>
                <w:lang w:eastAsia="ja-JP"/>
              </w:rPr>
              <w:t xml:space="preserve">Opt.1-2: </w:t>
            </w:r>
            <w:r w:rsidRPr="00313057">
              <w:rPr>
                <w:rFonts w:ascii="Times New Roman" w:eastAsia="Malgun Gothic" w:hAnsi="Times New Roman"/>
                <w:bCs/>
                <w:color w:val="FF0000"/>
                <w:szCs w:val="21"/>
                <w:lang w:eastAsia="ja-JP"/>
              </w:rPr>
              <w:t>Length 4 FD-OCC</w:t>
            </w:r>
            <w:r w:rsidRPr="00351FB5">
              <w:rPr>
                <w:rFonts w:ascii="Times New Roman" w:eastAsia="Malgun Gothic" w:hAnsi="Times New Roman"/>
                <w:bCs/>
                <w:color w:val="FF0000"/>
                <w:szCs w:val="21"/>
                <w:lang w:eastAsia="ja-JP"/>
              </w:rPr>
              <w:t xml:space="preserve"> is applied to 4 REs of DMRS within a PRB or across consecutive PRBs within an CDM group</w:t>
            </w:r>
          </w:p>
          <w:p w14:paraId="6E18AF88" w14:textId="77777777" w:rsidR="0035349C" w:rsidRPr="00F23443" w:rsidRDefault="0035349C" w:rsidP="00003808">
            <w:pPr>
              <w:spacing w:after="0"/>
              <w:rPr>
                <w:rFonts w:ascii="Arial" w:hAnsi="Arial" w:cs="Arial"/>
              </w:rPr>
            </w:pPr>
          </w:p>
        </w:tc>
      </w:tr>
      <w:tr w:rsidR="00FF0420" w:rsidRPr="00F23443" w14:paraId="52368C56" w14:textId="77777777" w:rsidTr="00003808">
        <w:tc>
          <w:tcPr>
            <w:tcW w:w="988" w:type="dxa"/>
          </w:tcPr>
          <w:p w14:paraId="08293946" w14:textId="77777777" w:rsidR="00FF0420" w:rsidRPr="00F23443" w:rsidRDefault="00FF0420" w:rsidP="00003808">
            <w:pPr>
              <w:spacing w:after="0"/>
              <w:rPr>
                <w:rFonts w:ascii="Arial" w:hAnsi="Arial" w:cs="Arial"/>
              </w:rPr>
            </w:pPr>
          </w:p>
        </w:tc>
        <w:tc>
          <w:tcPr>
            <w:tcW w:w="2551" w:type="dxa"/>
          </w:tcPr>
          <w:p w14:paraId="3086F784" w14:textId="284B7AC6" w:rsidR="00FF0420" w:rsidRDefault="00313057" w:rsidP="00003808">
            <w:pPr>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18 DMRS </w:t>
            </w:r>
            <w:r>
              <w:rPr>
                <w:rFonts w:ascii="Arial" w:eastAsiaTheme="minorEastAsia" w:hAnsi="Arial" w:cs="Arial" w:hint="eastAsia"/>
                <w:lang w:eastAsia="zh-CN"/>
              </w:rPr>
              <w:t>e</w:t>
            </w:r>
            <w:r w:rsidR="004421E2">
              <w:rPr>
                <w:rFonts w:ascii="Arial" w:eastAsiaTheme="minorEastAsia" w:hAnsi="Arial" w:cs="Arial"/>
                <w:lang w:eastAsia="zh-CN"/>
              </w:rPr>
              <w:t>T</w:t>
            </w:r>
            <w:r>
              <w:rPr>
                <w:rFonts w:ascii="Arial" w:eastAsiaTheme="minorEastAsia" w:hAnsi="Arial" w:cs="Arial"/>
                <w:lang w:eastAsia="zh-CN"/>
              </w:rPr>
              <w:t>ype2 for PDSCH/PUSCH</w:t>
            </w:r>
          </w:p>
        </w:tc>
        <w:tc>
          <w:tcPr>
            <w:tcW w:w="5528" w:type="dxa"/>
          </w:tcPr>
          <w:p w14:paraId="476F113C" w14:textId="77777777" w:rsidR="00313057" w:rsidRPr="0033235F" w:rsidRDefault="00313057" w:rsidP="00313057">
            <w:pPr>
              <w:rPr>
                <w:rFonts w:eastAsia="Malgun Gothic"/>
                <w:b/>
                <w:bCs/>
                <w:szCs w:val="20"/>
                <w:highlight w:val="green"/>
                <w:lang w:eastAsia="ja-JP"/>
              </w:rPr>
            </w:pPr>
            <w:r w:rsidRPr="0033235F">
              <w:rPr>
                <w:rFonts w:eastAsia="Malgun Gothic"/>
                <w:b/>
                <w:bCs/>
                <w:szCs w:val="20"/>
                <w:highlight w:val="green"/>
                <w:lang w:eastAsia="ja-JP"/>
              </w:rPr>
              <w:t>Agreement</w:t>
            </w:r>
          </w:p>
          <w:p w14:paraId="0AF4FBDF" w14:textId="77777777" w:rsidR="00313057" w:rsidRPr="0033235F" w:rsidRDefault="00313057" w:rsidP="00351FB5">
            <w:pPr>
              <w:pStyle w:val="af2"/>
              <w:ind w:firstLineChars="0" w:firstLine="0"/>
              <w:rPr>
                <w:rFonts w:ascii="Times New Roman" w:eastAsia="Malgun Gothic" w:hAnsi="Times New Roman"/>
                <w:szCs w:val="20"/>
                <w:lang w:eastAsia="ja-JP"/>
              </w:rPr>
            </w:pPr>
            <w:r w:rsidRPr="0033235F">
              <w:rPr>
                <w:rFonts w:ascii="Times New Roman" w:eastAsia="Malgun Gothic" w:hAnsi="Times New Roman"/>
                <w:szCs w:val="20"/>
                <w:lang w:eastAsia="ja-JP"/>
              </w:rPr>
              <w:t>For enhanced FD-OCC length for DMRS of PDSCH/PUSCH, support the following FD-OCC length:</w:t>
            </w:r>
          </w:p>
          <w:p w14:paraId="736F6204" w14:textId="77777777" w:rsidR="00313057" w:rsidRPr="00313057" w:rsidRDefault="00313057" w:rsidP="00313057">
            <w:pPr>
              <w:pStyle w:val="af2"/>
              <w:widowControl/>
              <w:numPr>
                <w:ilvl w:val="0"/>
                <w:numId w:val="36"/>
              </w:numPr>
              <w:spacing w:after="0"/>
              <w:ind w:firstLineChars="0"/>
              <w:rPr>
                <w:rFonts w:ascii="Times New Roman" w:eastAsia="Malgun Gothic" w:hAnsi="Times New Roman"/>
                <w:szCs w:val="20"/>
                <w:lang w:eastAsia="ja-JP"/>
              </w:rPr>
            </w:pPr>
            <w:r w:rsidRPr="00313057">
              <w:rPr>
                <w:rFonts w:ascii="Times New Roman" w:eastAsia="Malgun Gothic" w:hAnsi="Times New Roman"/>
                <w:szCs w:val="20"/>
                <w:lang w:eastAsia="ja-JP"/>
              </w:rPr>
              <w:t>For Rel.18 DMRS type 1, down select from the following in RAN1#110bis-e:</w:t>
            </w:r>
          </w:p>
          <w:p w14:paraId="131022A6" w14:textId="77777777" w:rsidR="00313057" w:rsidRPr="00313057" w:rsidRDefault="00313057" w:rsidP="00313057">
            <w:pPr>
              <w:pStyle w:val="af2"/>
              <w:widowControl/>
              <w:numPr>
                <w:ilvl w:val="1"/>
                <w:numId w:val="36"/>
              </w:numPr>
              <w:spacing w:after="0"/>
              <w:ind w:firstLineChars="0"/>
              <w:rPr>
                <w:rFonts w:ascii="Times New Roman" w:eastAsia="Malgun Gothic" w:hAnsi="Times New Roman"/>
                <w:szCs w:val="20"/>
                <w:lang w:eastAsia="ja-JP"/>
              </w:rPr>
            </w:pPr>
            <w:r w:rsidRPr="00351FB5">
              <w:rPr>
                <w:rFonts w:ascii="Times New Roman" w:eastAsia="Malgun Gothic" w:hAnsi="Times New Roman"/>
                <w:szCs w:val="20"/>
                <w:lang w:eastAsia="ja-JP"/>
              </w:rPr>
              <w:t>Opt.1-1: Length 6 FD-OCC</w:t>
            </w:r>
            <w:r w:rsidRPr="00313057">
              <w:rPr>
                <w:rFonts w:ascii="Times New Roman" w:eastAsia="Malgun Gothic" w:hAnsi="Times New Roman"/>
                <w:szCs w:val="20"/>
                <w:lang w:eastAsia="ja-JP"/>
              </w:rPr>
              <w:t xml:space="preserve"> is applied to 6 REs of DMRS within a PRB within an CDM group.</w:t>
            </w:r>
          </w:p>
          <w:p w14:paraId="6D0E030F" w14:textId="77777777" w:rsidR="00313057" w:rsidRPr="00313057" w:rsidRDefault="00313057" w:rsidP="00313057">
            <w:pPr>
              <w:pStyle w:val="af2"/>
              <w:widowControl/>
              <w:numPr>
                <w:ilvl w:val="1"/>
                <w:numId w:val="36"/>
              </w:numPr>
              <w:spacing w:after="0"/>
              <w:ind w:firstLineChars="0"/>
              <w:rPr>
                <w:rFonts w:ascii="Times New Roman" w:eastAsia="Malgun Gothic" w:hAnsi="Times New Roman"/>
                <w:szCs w:val="20"/>
                <w:lang w:eastAsia="ja-JP"/>
              </w:rPr>
            </w:pPr>
            <w:r w:rsidRPr="00351FB5">
              <w:rPr>
                <w:rFonts w:ascii="Times New Roman" w:eastAsia="Malgun Gothic" w:hAnsi="Times New Roman"/>
                <w:szCs w:val="20"/>
                <w:lang w:eastAsia="ja-JP"/>
              </w:rPr>
              <w:t>Opt.1-2: Length 4 FD-OCC</w:t>
            </w:r>
            <w:r w:rsidRPr="00313057">
              <w:rPr>
                <w:rFonts w:ascii="Times New Roman" w:eastAsia="Malgun Gothic" w:hAnsi="Times New Roman"/>
                <w:szCs w:val="20"/>
                <w:lang w:eastAsia="ja-JP"/>
              </w:rPr>
              <w:t xml:space="preserve"> is applied to 4 REs of DMRS within a PRB or across consecutive PRBs within an CDM group</w:t>
            </w:r>
          </w:p>
          <w:p w14:paraId="4D983E99" w14:textId="77777777" w:rsidR="00313057" w:rsidRPr="00351FB5" w:rsidRDefault="00313057" w:rsidP="00313057">
            <w:pPr>
              <w:pStyle w:val="af2"/>
              <w:widowControl/>
              <w:numPr>
                <w:ilvl w:val="0"/>
                <w:numId w:val="36"/>
              </w:numPr>
              <w:spacing w:after="0"/>
              <w:ind w:firstLineChars="0"/>
              <w:rPr>
                <w:rFonts w:ascii="Times New Roman" w:eastAsia="Malgun Gothic" w:hAnsi="Times New Roman"/>
                <w:color w:val="FF0000"/>
                <w:szCs w:val="20"/>
                <w:lang w:eastAsia="ja-JP"/>
              </w:rPr>
            </w:pPr>
            <w:r w:rsidRPr="00351FB5">
              <w:rPr>
                <w:rFonts w:ascii="Times New Roman" w:eastAsia="Malgun Gothic" w:hAnsi="Times New Roman"/>
                <w:color w:val="FF0000"/>
                <w:szCs w:val="20"/>
                <w:lang w:eastAsia="ja-JP"/>
              </w:rPr>
              <w:t>For Rel.18 DMRS type 2:</w:t>
            </w:r>
          </w:p>
          <w:p w14:paraId="44D24890" w14:textId="3DA4D711" w:rsidR="00FF0420" w:rsidRPr="00351FB5" w:rsidRDefault="00313057" w:rsidP="00351FB5">
            <w:pPr>
              <w:pStyle w:val="af2"/>
              <w:widowControl/>
              <w:numPr>
                <w:ilvl w:val="1"/>
                <w:numId w:val="36"/>
              </w:numPr>
              <w:spacing w:after="0"/>
              <w:ind w:firstLineChars="0"/>
              <w:rPr>
                <w:rFonts w:eastAsia="Malgun Gothic"/>
                <w:szCs w:val="20"/>
                <w:lang w:eastAsia="ja-JP"/>
              </w:rPr>
            </w:pPr>
            <w:r w:rsidRPr="00351FB5">
              <w:rPr>
                <w:rFonts w:ascii="Times New Roman" w:eastAsia="Malgun Gothic" w:hAnsi="Times New Roman"/>
                <w:color w:val="FF0000"/>
                <w:szCs w:val="20"/>
                <w:lang w:eastAsia="ja-JP"/>
              </w:rPr>
              <w:t>Length 4 FD-OCC is applied to 4 REs of DMRS within a PRB within an CDM group</w:t>
            </w:r>
          </w:p>
        </w:tc>
      </w:tr>
      <w:tr w:rsidR="00FF0420" w:rsidRPr="00F23443" w14:paraId="5A3B0AD4" w14:textId="77777777" w:rsidTr="00003808">
        <w:tc>
          <w:tcPr>
            <w:tcW w:w="988" w:type="dxa"/>
          </w:tcPr>
          <w:p w14:paraId="51606033" w14:textId="77777777" w:rsidR="00FF0420" w:rsidRPr="00F23443" w:rsidRDefault="00FF0420" w:rsidP="00003808">
            <w:pPr>
              <w:spacing w:after="0"/>
              <w:rPr>
                <w:rFonts w:ascii="Arial" w:hAnsi="Arial" w:cs="Arial"/>
              </w:rPr>
            </w:pPr>
          </w:p>
        </w:tc>
        <w:tc>
          <w:tcPr>
            <w:tcW w:w="2551" w:type="dxa"/>
          </w:tcPr>
          <w:p w14:paraId="79575E5D" w14:textId="3BDB929F" w:rsidR="00FF0420" w:rsidRDefault="00C36E22" w:rsidP="00003808">
            <w:pPr>
              <w:spacing w:after="0"/>
              <w:rPr>
                <w:rFonts w:ascii="Arial" w:eastAsiaTheme="minorEastAsia" w:hAnsi="Arial" w:cs="Arial"/>
                <w:lang w:eastAsia="zh-CN"/>
              </w:rPr>
            </w:pPr>
            <w:r>
              <w:rPr>
                <w:rFonts w:ascii="Arial" w:eastAsiaTheme="minorEastAsia" w:hAnsi="Arial" w:cs="Arial" w:hint="eastAsia"/>
                <w:lang w:eastAsia="zh-CN"/>
              </w:rPr>
              <w:t>PDSCH</w:t>
            </w:r>
            <w:r>
              <w:rPr>
                <w:rFonts w:ascii="Arial" w:eastAsiaTheme="minorEastAsia" w:hAnsi="Arial" w:cs="Arial"/>
                <w:lang w:eastAsia="zh-CN"/>
              </w:rPr>
              <w:t xml:space="preserve"> </w:t>
            </w:r>
            <w:r w:rsidR="00845CDC" w:rsidRPr="00845CDC">
              <w:rPr>
                <w:rFonts w:ascii="Arial" w:eastAsiaTheme="minorEastAsia" w:hAnsi="Arial" w:cs="Arial"/>
                <w:lang w:eastAsia="zh-CN"/>
              </w:rPr>
              <w:t xml:space="preserve">scheduling </w:t>
            </w:r>
            <w:r w:rsidRPr="00845CDC">
              <w:rPr>
                <w:rFonts w:ascii="Arial" w:eastAsiaTheme="minorEastAsia" w:hAnsi="Arial" w:cs="Arial"/>
                <w:lang w:eastAsia="zh-CN"/>
              </w:rPr>
              <w:t>without</w:t>
            </w:r>
            <w:r w:rsidR="00845CDC" w:rsidRPr="00845CDC">
              <w:rPr>
                <w:rFonts w:ascii="Arial" w:eastAsiaTheme="minorEastAsia" w:hAnsi="Arial" w:cs="Arial"/>
                <w:lang w:eastAsia="zh-CN"/>
              </w:rPr>
              <w:t xml:space="preserve"> restriction for</w:t>
            </w:r>
            <w:r w:rsidR="00024C50">
              <w:rPr>
                <w:rFonts w:ascii="Arial" w:eastAsiaTheme="minorEastAsia" w:hAnsi="Arial" w:cs="Arial"/>
                <w:lang w:eastAsia="zh-CN"/>
              </w:rPr>
              <w:t xml:space="preserve"> </w:t>
            </w:r>
            <w:r w:rsidR="00845CDC" w:rsidRPr="00845CDC">
              <w:rPr>
                <w:rFonts w:ascii="Arial" w:eastAsiaTheme="minorEastAsia" w:hAnsi="Arial" w:cs="Arial"/>
                <w:lang w:eastAsia="zh-CN"/>
              </w:rPr>
              <w:t>DMRS</w:t>
            </w:r>
            <w:r w:rsidR="00EC7287">
              <w:rPr>
                <w:rFonts w:ascii="Arial" w:eastAsiaTheme="minorEastAsia" w:hAnsi="Arial" w:cs="Arial"/>
                <w:lang w:eastAsia="zh-CN"/>
              </w:rPr>
              <w:t xml:space="preserve"> </w:t>
            </w:r>
            <w:r w:rsidR="00EC7287" w:rsidRPr="00845CDC">
              <w:rPr>
                <w:rFonts w:ascii="Arial" w:eastAsiaTheme="minorEastAsia" w:hAnsi="Arial" w:cs="Arial"/>
                <w:lang w:eastAsia="zh-CN"/>
              </w:rPr>
              <w:t>eType1</w:t>
            </w:r>
          </w:p>
        </w:tc>
        <w:tc>
          <w:tcPr>
            <w:tcW w:w="5528" w:type="dxa"/>
          </w:tcPr>
          <w:p w14:paraId="5844F25D" w14:textId="77777777" w:rsidR="00845CDC" w:rsidRPr="00351FB5" w:rsidRDefault="00845CDC" w:rsidP="00845CDC">
            <w:pPr>
              <w:pStyle w:val="elementtoproof"/>
              <w:shd w:val="clear" w:color="auto" w:fill="FFFFFF"/>
              <w:jc w:val="both"/>
              <w:rPr>
                <w:rFonts w:eastAsia="MS PGothic"/>
                <w:sz w:val="21"/>
                <w:szCs w:val="21"/>
              </w:rPr>
            </w:pPr>
            <w:r w:rsidRPr="00351FB5">
              <w:rPr>
                <w:rStyle w:val="contentpasted0"/>
                <w:b/>
                <w:bCs/>
                <w:sz w:val="21"/>
                <w:szCs w:val="21"/>
                <w:highlight w:val="green"/>
              </w:rPr>
              <w:t>Agreement</w:t>
            </w:r>
          </w:p>
          <w:p w14:paraId="6812B92B" w14:textId="77777777" w:rsidR="00845CDC" w:rsidRPr="00351FB5" w:rsidRDefault="00845CDC" w:rsidP="00845CDC">
            <w:pPr>
              <w:shd w:val="clear" w:color="auto" w:fill="FFFFFF"/>
              <w:rPr>
                <w:rFonts w:eastAsia="Yu Gothic UI"/>
                <w:szCs w:val="21"/>
                <w:lang w:eastAsia="ja-JP"/>
              </w:rPr>
            </w:pPr>
            <w:r w:rsidRPr="00351FB5">
              <w:rPr>
                <w:rFonts w:eastAsia="Yu Gothic UI"/>
                <w:szCs w:val="21"/>
                <w:bdr w:val="none" w:sz="0" w:space="0" w:color="auto" w:frame="1"/>
                <w:lang w:eastAsia="ja-JP"/>
              </w:rPr>
              <w:t xml:space="preserve">For FD-OCC length 4 in Rel.18 </w:t>
            </w:r>
            <w:proofErr w:type="spellStart"/>
            <w:r w:rsidRPr="00351FB5">
              <w:rPr>
                <w:rFonts w:eastAsia="Yu Gothic UI"/>
                <w:szCs w:val="21"/>
                <w:bdr w:val="none" w:sz="0" w:space="0" w:color="auto" w:frame="1"/>
                <w:lang w:eastAsia="ja-JP"/>
              </w:rPr>
              <w:t>eType</w:t>
            </w:r>
            <w:proofErr w:type="spellEnd"/>
            <w:r w:rsidRPr="00351FB5">
              <w:rPr>
                <w:rFonts w:eastAsia="Yu Gothic UI"/>
                <w:szCs w:val="21"/>
                <w:bdr w:val="none" w:sz="0" w:space="0" w:color="auto" w:frame="1"/>
                <w:lang w:eastAsia="ja-JP"/>
              </w:rPr>
              <w:t xml:space="preserve"> 1 DMRS for PDSCH, support the following: </w:t>
            </w:r>
          </w:p>
          <w:p w14:paraId="3156893A" w14:textId="77777777" w:rsidR="00845CDC" w:rsidRPr="00351FB5" w:rsidRDefault="00845CDC" w:rsidP="00845CDC">
            <w:pPr>
              <w:numPr>
                <w:ilvl w:val="0"/>
                <w:numId w:val="37"/>
              </w:numPr>
              <w:shd w:val="clear" w:color="auto" w:fill="FFFFFF"/>
              <w:spacing w:after="0"/>
              <w:rPr>
                <w:rFonts w:eastAsia="Yu Gothic UI"/>
                <w:szCs w:val="21"/>
                <w:lang w:eastAsia="ja-JP"/>
              </w:rPr>
            </w:pPr>
            <w:r w:rsidRPr="00351FB5">
              <w:rPr>
                <w:rFonts w:eastAsia="Yu Gothic UI"/>
                <w:color w:val="FF0000"/>
                <w:szCs w:val="21"/>
                <w:bdr w:val="none" w:sz="0" w:space="0" w:color="auto" w:frame="1"/>
                <w:lang w:eastAsia="ja-JP"/>
              </w:rPr>
              <w:t>Introduce UE capability to repo</w:t>
            </w:r>
            <w:r w:rsidRPr="00351FB5">
              <w:rPr>
                <w:rFonts w:eastAsia="Yu Gothic UI"/>
                <w:color w:val="FF0000"/>
                <w:szCs w:val="21"/>
                <w:bdr w:val="none" w:sz="0" w:space="0" w:color="auto" w:frame="1"/>
                <w:shd w:val="clear" w:color="auto" w:fill="FFFFFF"/>
                <w:lang w:eastAsia="ja-JP"/>
              </w:rPr>
              <w:t xml:space="preserve">rt whether UE can be scheduled PDSCH without the scheduling restriction for FD-OCC length 4 in Rel.18 </w:t>
            </w:r>
            <w:proofErr w:type="spellStart"/>
            <w:r w:rsidRPr="00351FB5">
              <w:rPr>
                <w:rFonts w:eastAsia="Yu Gothic UI"/>
                <w:color w:val="FF0000"/>
                <w:szCs w:val="21"/>
                <w:bdr w:val="none" w:sz="0" w:space="0" w:color="auto" w:frame="1"/>
                <w:shd w:val="clear" w:color="auto" w:fill="FFFFFF"/>
                <w:lang w:eastAsia="ja-JP"/>
              </w:rPr>
              <w:t>eType</w:t>
            </w:r>
            <w:proofErr w:type="spellEnd"/>
            <w:r w:rsidRPr="00351FB5">
              <w:rPr>
                <w:rFonts w:eastAsia="Yu Gothic UI"/>
                <w:color w:val="FF0000"/>
                <w:szCs w:val="21"/>
                <w:bdr w:val="none" w:sz="0" w:space="0" w:color="auto" w:frame="1"/>
                <w:shd w:val="clear" w:color="auto" w:fill="FFFFFF"/>
                <w:lang w:eastAsia="ja-JP"/>
              </w:rPr>
              <w:t xml:space="preserve"> 1 DMRS. </w:t>
            </w:r>
          </w:p>
          <w:p w14:paraId="5FDB5168" w14:textId="77777777" w:rsidR="00845CDC" w:rsidRPr="00351FB5" w:rsidRDefault="00845CDC" w:rsidP="00845CDC">
            <w:pPr>
              <w:numPr>
                <w:ilvl w:val="1"/>
                <w:numId w:val="37"/>
              </w:numPr>
              <w:shd w:val="clear" w:color="auto" w:fill="FFFFFF"/>
              <w:spacing w:after="0"/>
              <w:rPr>
                <w:rFonts w:eastAsia="Yu Gothic UI"/>
                <w:szCs w:val="21"/>
                <w:lang w:eastAsia="ja-JP"/>
              </w:rPr>
            </w:pPr>
            <w:r w:rsidRPr="00351FB5">
              <w:rPr>
                <w:rFonts w:eastAsia="Yu Gothic UI"/>
                <w:szCs w:val="21"/>
                <w:bdr w:val="none" w:sz="0" w:space="0" w:color="auto" w:frame="1"/>
                <w:shd w:val="clear" w:color="auto" w:fill="FFFFFF"/>
                <w:lang w:eastAsia="ja-JP"/>
              </w:rPr>
              <w:t>If this capability is not supported by the UE, UE expects that </w:t>
            </w:r>
            <w:proofErr w:type="spellStart"/>
            <w:r w:rsidRPr="00351FB5">
              <w:rPr>
                <w:rFonts w:eastAsia="Yu Gothic UI"/>
                <w:szCs w:val="21"/>
                <w:bdr w:val="none" w:sz="0" w:space="0" w:color="auto" w:frame="1"/>
                <w:shd w:val="clear" w:color="auto" w:fill="FFFFFF"/>
                <w:lang w:eastAsia="ja-JP"/>
              </w:rPr>
              <w:t>gNB</w:t>
            </w:r>
            <w:proofErr w:type="spellEnd"/>
            <w:r w:rsidRPr="00351FB5">
              <w:rPr>
                <w:rFonts w:eastAsia="Yu Gothic UI"/>
                <w:szCs w:val="21"/>
                <w:bdr w:val="none" w:sz="0" w:space="0" w:color="auto" w:frame="1"/>
                <w:shd w:val="clear" w:color="auto" w:fill="FFFFFF"/>
                <w:lang w:eastAsia="ja-JP"/>
              </w:rPr>
              <w:t xml:space="preserve"> shall apply the scheduling restriction for PDSCH for FD-OCC length 4 in Rel.18 </w:t>
            </w:r>
            <w:proofErr w:type="spellStart"/>
            <w:r w:rsidRPr="00351FB5">
              <w:rPr>
                <w:rFonts w:eastAsia="Yu Gothic UI"/>
                <w:szCs w:val="21"/>
                <w:bdr w:val="none" w:sz="0" w:space="0" w:color="auto" w:frame="1"/>
                <w:shd w:val="clear" w:color="auto" w:fill="FFFFFF"/>
                <w:lang w:eastAsia="ja-JP"/>
              </w:rPr>
              <w:t>eType</w:t>
            </w:r>
            <w:proofErr w:type="spellEnd"/>
            <w:r w:rsidRPr="00351FB5">
              <w:rPr>
                <w:rFonts w:eastAsia="Yu Gothic UI"/>
                <w:szCs w:val="21"/>
                <w:bdr w:val="none" w:sz="0" w:space="0" w:color="auto" w:frame="1"/>
                <w:shd w:val="clear" w:color="auto" w:fill="FFFFFF"/>
                <w:lang w:eastAsia="ja-JP"/>
              </w:rPr>
              <w:t xml:space="preserve"> 1 DMRS.</w:t>
            </w:r>
          </w:p>
          <w:p w14:paraId="7BCEECBA" w14:textId="77777777" w:rsidR="00845CDC" w:rsidRPr="00845CDC" w:rsidRDefault="00845CDC" w:rsidP="00845CDC">
            <w:pPr>
              <w:numPr>
                <w:ilvl w:val="0"/>
                <w:numId w:val="37"/>
              </w:numPr>
              <w:shd w:val="clear" w:color="auto" w:fill="FFFFFF"/>
              <w:spacing w:after="0"/>
              <w:rPr>
                <w:rFonts w:eastAsia="Yu Gothic UI"/>
                <w:szCs w:val="21"/>
                <w:lang w:eastAsia="ja-JP"/>
              </w:rPr>
            </w:pPr>
            <w:r w:rsidRPr="00351FB5">
              <w:rPr>
                <w:rFonts w:eastAsia="Yu Gothic UI"/>
                <w:szCs w:val="21"/>
                <w:bdr w:val="none" w:sz="0" w:space="0" w:color="auto" w:frame="1"/>
                <w:shd w:val="clear" w:color="auto" w:fill="FFFFFF"/>
                <w:lang w:eastAsia="ja-JP"/>
              </w:rPr>
              <w:t xml:space="preserve">The scheduling restriction above means satisfying all of the following at least for other </w:t>
            </w:r>
            <w:r w:rsidRPr="00845CDC">
              <w:rPr>
                <w:rFonts w:eastAsia="Yu Gothic UI"/>
                <w:szCs w:val="21"/>
                <w:bdr w:val="none" w:sz="0" w:space="0" w:color="auto" w:frame="1"/>
                <w:shd w:val="clear" w:color="auto" w:fill="FFFFFF"/>
                <w:lang w:eastAsia="ja-JP"/>
              </w:rPr>
              <w:t>than M-TRP PDSCH transmission with FDM 2a or FDM 2b scheme. </w:t>
            </w:r>
          </w:p>
          <w:p w14:paraId="4C5C95A1" w14:textId="77777777" w:rsidR="00845CDC" w:rsidRPr="00845CDC" w:rsidRDefault="00845CDC" w:rsidP="00845CDC">
            <w:pPr>
              <w:numPr>
                <w:ilvl w:val="1"/>
                <w:numId w:val="37"/>
              </w:numPr>
              <w:shd w:val="clear" w:color="auto" w:fill="FFFFFF"/>
              <w:spacing w:after="0"/>
              <w:rPr>
                <w:rFonts w:eastAsia="Yu Gothic UI"/>
                <w:szCs w:val="21"/>
                <w:lang w:eastAsia="ja-JP"/>
              </w:rPr>
            </w:pPr>
            <w:r w:rsidRPr="00845CDC">
              <w:rPr>
                <w:rFonts w:eastAsia="Yu Gothic UI"/>
                <w:szCs w:val="21"/>
                <w:bdr w:val="none" w:sz="0" w:space="0" w:color="auto" w:frame="1"/>
                <w:shd w:val="clear" w:color="auto" w:fill="FFFFFF"/>
                <w:lang w:eastAsia="ja-JP"/>
              </w:rPr>
              <w:t>1) The number of </w:t>
            </w:r>
            <w:r w:rsidRPr="00351FB5">
              <w:rPr>
                <w:rFonts w:eastAsia="Yu Gothic UI"/>
                <w:szCs w:val="21"/>
                <w:bdr w:val="none" w:sz="0" w:space="0" w:color="auto" w:frame="1"/>
                <w:shd w:val="clear" w:color="auto" w:fill="FFFFFF"/>
                <w:lang w:eastAsia="ja-JP"/>
              </w:rPr>
              <w:t>consecutively</w:t>
            </w:r>
            <w:r w:rsidRPr="00845CDC">
              <w:rPr>
                <w:rFonts w:eastAsia="Yu Gothic UI"/>
                <w:szCs w:val="21"/>
                <w:bdr w:val="none" w:sz="0" w:space="0" w:color="auto" w:frame="1"/>
                <w:shd w:val="clear" w:color="auto" w:fill="FFFFFF"/>
                <w:lang w:eastAsia="ja-JP"/>
              </w:rPr>
              <w:t> scheduled PRBs for PDSCH is even.</w:t>
            </w:r>
          </w:p>
          <w:p w14:paraId="16E51749" w14:textId="77777777" w:rsidR="00845CDC" w:rsidRPr="00845CDC" w:rsidRDefault="00845CDC" w:rsidP="00845CDC">
            <w:pPr>
              <w:numPr>
                <w:ilvl w:val="1"/>
                <w:numId w:val="37"/>
              </w:numPr>
              <w:shd w:val="clear" w:color="auto" w:fill="FFFFFF"/>
              <w:spacing w:after="0"/>
              <w:rPr>
                <w:rFonts w:eastAsia="Yu Gothic UI"/>
                <w:szCs w:val="21"/>
                <w:lang w:eastAsia="ja-JP"/>
              </w:rPr>
            </w:pPr>
            <w:r w:rsidRPr="00845CDC">
              <w:rPr>
                <w:rFonts w:eastAsia="Yu Gothic UI"/>
                <w:szCs w:val="21"/>
                <w:bdr w:val="none" w:sz="0" w:space="0" w:color="auto" w:frame="1"/>
                <w:lang w:eastAsia="ja-JP"/>
              </w:rPr>
              <w:lastRenderedPageBreak/>
              <w:t>2) The number of PRBs offset of scheduled PDSCH from point A (common resource block 0) is even.</w:t>
            </w:r>
          </w:p>
          <w:p w14:paraId="6DBAFE2B" w14:textId="77777777" w:rsidR="00845CDC" w:rsidRPr="00845CDC" w:rsidRDefault="00845CDC" w:rsidP="00845CDC">
            <w:pPr>
              <w:numPr>
                <w:ilvl w:val="1"/>
                <w:numId w:val="37"/>
              </w:numPr>
              <w:shd w:val="clear" w:color="auto" w:fill="FFFFFF"/>
              <w:spacing w:after="0"/>
              <w:rPr>
                <w:rFonts w:eastAsia="Yu Gothic UI"/>
                <w:szCs w:val="21"/>
                <w:lang w:eastAsia="ja-JP"/>
              </w:rPr>
            </w:pPr>
            <w:r w:rsidRPr="00845CDC">
              <w:rPr>
                <w:rFonts w:eastAsia="Yu Gothic UI"/>
                <w:szCs w:val="21"/>
                <w:bdr w:val="none" w:sz="0" w:space="0" w:color="auto" w:frame="1"/>
                <w:lang w:eastAsia="ja-JP"/>
              </w:rPr>
              <w:t>3) FFS: Restriction on scheduling of different UEs in case of MU-MIMO.</w:t>
            </w:r>
          </w:p>
          <w:p w14:paraId="39B5AFBB" w14:textId="77777777" w:rsidR="00845CDC" w:rsidRPr="00845CDC" w:rsidRDefault="00845CDC" w:rsidP="00845CDC">
            <w:pPr>
              <w:numPr>
                <w:ilvl w:val="1"/>
                <w:numId w:val="37"/>
              </w:numPr>
              <w:shd w:val="clear" w:color="auto" w:fill="FFFFFF"/>
              <w:spacing w:after="0"/>
              <w:rPr>
                <w:rFonts w:eastAsia="Yu Gothic UI"/>
                <w:szCs w:val="21"/>
                <w:lang w:eastAsia="ja-JP"/>
              </w:rPr>
            </w:pPr>
            <w:r w:rsidRPr="00845CDC">
              <w:rPr>
                <w:rFonts w:eastAsia="Yu Gothic UI"/>
                <w:szCs w:val="21"/>
                <w:bdr w:val="none" w:sz="0" w:space="0" w:color="auto" w:frame="1"/>
                <w:shd w:val="clear" w:color="auto" w:fill="FFFFFF"/>
                <w:lang w:eastAsia="ja-JP"/>
              </w:rPr>
              <w:t>FFS: Scheduling restriction for M-TRP PDSCH transmission with FDM 2a or FDM 2b scheme.</w:t>
            </w:r>
          </w:p>
          <w:p w14:paraId="0A23795F" w14:textId="77777777" w:rsidR="00845CDC" w:rsidRPr="00845CDC" w:rsidRDefault="00845CDC" w:rsidP="00845CDC">
            <w:pPr>
              <w:numPr>
                <w:ilvl w:val="0"/>
                <w:numId w:val="37"/>
              </w:numPr>
              <w:shd w:val="clear" w:color="auto" w:fill="FFFFFF"/>
              <w:spacing w:after="0"/>
              <w:rPr>
                <w:rFonts w:eastAsia="Yu Gothic UI"/>
                <w:szCs w:val="21"/>
                <w:lang w:eastAsia="ja-JP"/>
              </w:rPr>
            </w:pPr>
            <w:r w:rsidRPr="00845CDC">
              <w:rPr>
                <w:rFonts w:eastAsia="Yu Gothic UI"/>
                <w:szCs w:val="21"/>
                <w:bdr w:val="none" w:sz="0" w:space="0" w:color="auto" w:frame="1"/>
                <w:shd w:val="clear" w:color="auto" w:fill="FFFFFF"/>
                <w:lang w:eastAsia="ja-JP"/>
              </w:rPr>
              <w:t>Note1: Up to UE how to implement DMRS channel estimation.</w:t>
            </w:r>
          </w:p>
          <w:p w14:paraId="0DF3DC39" w14:textId="77777777" w:rsidR="00845CDC" w:rsidRPr="00351FB5" w:rsidRDefault="00845CDC" w:rsidP="00845CDC">
            <w:pPr>
              <w:numPr>
                <w:ilvl w:val="0"/>
                <w:numId w:val="37"/>
              </w:numPr>
              <w:shd w:val="clear" w:color="auto" w:fill="FFFFFF"/>
              <w:spacing w:after="0"/>
              <w:rPr>
                <w:rFonts w:eastAsia="Yu Gothic UI"/>
                <w:szCs w:val="21"/>
                <w:lang w:eastAsia="ja-JP"/>
              </w:rPr>
            </w:pPr>
            <w:r w:rsidRPr="00845CDC">
              <w:rPr>
                <w:rFonts w:eastAsia="Yu Gothic UI"/>
                <w:szCs w:val="21"/>
                <w:bdr w:val="none" w:sz="0" w:space="0" w:color="auto" w:frame="1"/>
                <w:shd w:val="clear" w:color="auto" w:fill="FFFFFF"/>
                <w:lang w:eastAsia="ja-JP"/>
              </w:rPr>
              <w:t>Note2: No further RAN1 specification enhancement is introduced to handle the orphan REs (e.g. if the total number of REs of DMRS in a CDM</w:t>
            </w:r>
            <w:r w:rsidRPr="00351FB5">
              <w:rPr>
                <w:rFonts w:eastAsia="Yu Gothic UI"/>
                <w:szCs w:val="21"/>
                <w:bdr w:val="none" w:sz="0" w:space="0" w:color="auto" w:frame="1"/>
                <w:shd w:val="clear" w:color="auto" w:fill="FFFFFF"/>
                <w:lang w:eastAsia="ja-JP"/>
              </w:rPr>
              <w:t xml:space="preserve"> group is not multiples of 4, how to handle the remainder of REs) for UE that is scheduled PDSCH without the scheduling restriction.</w:t>
            </w:r>
          </w:p>
          <w:p w14:paraId="27CC0DD2" w14:textId="69D83B4F" w:rsidR="00FF0420" w:rsidRPr="00351FB5" w:rsidRDefault="00845CDC" w:rsidP="00351FB5">
            <w:pPr>
              <w:numPr>
                <w:ilvl w:val="0"/>
                <w:numId w:val="37"/>
              </w:numPr>
              <w:shd w:val="clear" w:color="auto" w:fill="FFFFFF"/>
              <w:spacing w:after="0"/>
              <w:rPr>
                <w:rFonts w:eastAsia="Yu Gothic UI"/>
                <w:szCs w:val="21"/>
                <w:lang w:eastAsia="ja-JP"/>
              </w:rPr>
            </w:pPr>
            <w:r w:rsidRPr="00845CDC">
              <w:rPr>
                <w:rFonts w:eastAsia="Yu Gothic UI"/>
                <w:szCs w:val="21"/>
                <w:bdr w:val="none" w:sz="0" w:space="0" w:color="auto" w:frame="1"/>
                <w:shd w:val="clear" w:color="auto" w:fill="FFFFFF"/>
                <w:lang w:eastAsia="ja-JP"/>
              </w:rPr>
              <w:t>Note 3: Other scheduling restrictions, if identified in future meetings, are not precluded.</w:t>
            </w:r>
          </w:p>
        </w:tc>
      </w:tr>
    </w:tbl>
    <w:p w14:paraId="08C4B612" w14:textId="77777777" w:rsidR="00F23443" w:rsidRPr="00F23443" w:rsidRDefault="00F23443" w:rsidP="00F23443">
      <w:pPr>
        <w:rPr>
          <w:rFonts w:eastAsiaTheme="minorEastAsia"/>
          <w:lang w:eastAsia="zh-CN"/>
        </w:rPr>
      </w:pPr>
    </w:p>
    <w:p w14:paraId="7D899146" w14:textId="77777777" w:rsidR="00F23443" w:rsidRPr="00F23443" w:rsidRDefault="00F23443" w:rsidP="00F23443">
      <w:pPr>
        <w:pStyle w:val="title2"/>
        <w:ind w:left="0" w:firstLine="0"/>
      </w:pPr>
      <w:r w:rsidRPr="00F23443">
        <w:t xml:space="preserve">SRS enhancement </w:t>
      </w:r>
    </w:p>
    <w:p w14:paraId="2197283D" w14:textId="77777777" w:rsidR="00F23443" w:rsidRPr="00F23443" w:rsidRDefault="00F23443" w:rsidP="00F23443">
      <w:pPr>
        <w:rPr>
          <w:rFonts w:eastAsiaTheme="minorEastAsia"/>
          <w:lang w:eastAsia="zh-CN"/>
        </w:rPr>
      </w:pPr>
    </w:p>
    <w:tbl>
      <w:tblPr>
        <w:tblStyle w:val="aa"/>
        <w:tblW w:w="9067" w:type="dxa"/>
        <w:tblLook w:val="04A0" w:firstRow="1" w:lastRow="0" w:firstColumn="1" w:lastColumn="0" w:noHBand="0" w:noVBand="1"/>
      </w:tblPr>
      <w:tblGrid>
        <w:gridCol w:w="988"/>
        <w:gridCol w:w="2551"/>
        <w:gridCol w:w="5528"/>
      </w:tblGrid>
      <w:tr w:rsidR="0035349C" w:rsidRPr="00F23443" w14:paraId="4A16B9F8" w14:textId="77777777" w:rsidTr="00351FB5">
        <w:trPr>
          <w:trHeight w:val="349"/>
        </w:trPr>
        <w:tc>
          <w:tcPr>
            <w:tcW w:w="988" w:type="dxa"/>
            <w:vAlign w:val="center"/>
          </w:tcPr>
          <w:p w14:paraId="2D907501" w14:textId="77777777" w:rsidR="0035349C" w:rsidRPr="00F23443" w:rsidRDefault="0035349C" w:rsidP="00351FB5">
            <w:pPr>
              <w:spacing w:after="0"/>
              <w:jc w:val="center"/>
              <w:rPr>
                <w:rFonts w:ascii="Arial" w:hAnsi="Arial" w:cs="Arial"/>
              </w:rPr>
            </w:pPr>
            <w:r>
              <w:rPr>
                <w:rFonts w:ascii="Arial" w:hAnsi="Arial" w:cs="Arial"/>
              </w:rPr>
              <w:t>xx</w:t>
            </w:r>
          </w:p>
        </w:tc>
        <w:tc>
          <w:tcPr>
            <w:tcW w:w="2551" w:type="dxa"/>
            <w:vAlign w:val="center"/>
          </w:tcPr>
          <w:p w14:paraId="19E58314" w14:textId="5DA5D9AB" w:rsidR="0035349C" w:rsidRPr="00F23443" w:rsidRDefault="00274B4F" w:rsidP="00351FB5">
            <w:pPr>
              <w:spacing w:after="0"/>
              <w:jc w:val="center"/>
              <w:rPr>
                <w:rFonts w:ascii="Arial" w:hAnsi="Arial" w:cs="Arial"/>
              </w:rPr>
            </w:pPr>
            <w:r>
              <w:rPr>
                <w:rFonts w:ascii="Arial" w:hAnsi="Arial" w:cs="Arial"/>
              </w:rPr>
              <w:t>F</w:t>
            </w:r>
            <w:r w:rsidR="0035349C">
              <w:rPr>
                <w:rFonts w:ascii="Arial" w:hAnsi="Arial" w:cs="Arial"/>
              </w:rPr>
              <w:t>eature</w:t>
            </w:r>
          </w:p>
        </w:tc>
        <w:tc>
          <w:tcPr>
            <w:tcW w:w="5528" w:type="dxa"/>
            <w:vAlign w:val="center"/>
          </w:tcPr>
          <w:p w14:paraId="14E25655" w14:textId="187A35FF" w:rsidR="0035349C" w:rsidRPr="0035349C" w:rsidRDefault="003B6C3E" w:rsidP="00351FB5">
            <w:pPr>
              <w:spacing w:after="0"/>
              <w:jc w:val="center"/>
              <w:rPr>
                <w:rFonts w:ascii="Arial" w:eastAsiaTheme="minorEastAsia" w:hAnsi="Arial" w:cs="Arial"/>
                <w:lang w:eastAsia="zh-CN"/>
              </w:rPr>
            </w:pPr>
            <w:r>
              <w:rPr>
                <w:rFonts w:ascii="Arial" w:eastAsiaTheme="minorEastAsia" w:hAnsi="Arial" w:cs="Arial"/>
                <w:lang w:eastAsia="zh-CN"/>
              </w:rPr>
              <w:t>D</w:t>
            </w:r>
            <w:r w:rsidR="0035349C">
              <w:rPr>
                <w:rFonts w:ascii="Arial" w:eastAsiaTheme="minorEastAsia" w:hAnsi="Arial" w:cs="Arial"/>
                <w:lang w:eastAsia="zh-CN"/>
              </w:rPr>
              <w:t>etail</w:t>
            </w:r>
          </w:p>
        </w:tc>
      </w:tr>
      <w:tr w:rsidR="0035349C" w:rsidRPr="00F23443" w14:paraId="4141AA2F" w14:textId="77777777" w:rsidTr="00003808">
        <w:tc>
          <w:tcPr>
            <w:tcW w:w="988" w:type="dxa"/>
          </w:tcPr>
          <w:p w14:paraId="64E936AF" w14:textId="77777777" w:rsidR="0035349C" w:rsidRPr="00F23443" w:rsidRDefault="0035349C" w:rsidP="00003808">
            <w:pPr>
              <w:spacing w:after="0"/>
              <w:rPr>
                <w:rFonts w:ascii="Arial" w:hAnsi="Arial" w:cs="Arial"/>
              </w:rPr>
            </w:pPr>
          </w:p>
        </w:tc>
        <w:tc>
          <w:tcPr>
            <w:tcW w:w="2551" w:type="dxa"/>
          </w:tcPr>
          <w:p w14:paraId="61E3BE60" w14:textId="0988A0F3" w:rsidR="0035349C" w:rsidRPr="00F23443" w:rsidRDefault="007D379E" w:rsidP="00003808">
            <w:pPr>
              <w:spacing w:after="0"/>
              <w:rPr>
                <w:rFonts w:ascii="Arial" w:hAnsi="Arial" w:cs="Arial"/>
              </w:rPr>
            </w:pPr>
            <w:r>
              <w:rPr>
                <w:rFonts w:ascii="Arial" w:hAnsi="Arial" w:cs="Arial"/>
              </w:rPr>
              <w:t>C</w:t>
            </w:r>
            <w:r w:rsidRPr="007D379E">
              <w:rPr>
                <w:rFonts w:ascii="Arial" w:hAnsi="Arial" w:cs="Arial"/>
              </w:rPr>
              <w:t>yclic shift hopping</w:t>
            </w:r>
            <w:r>
              <w:rPr>
                <w:rFonts w:ascii="Arial" w:hAnsi="Arial" w:cs="Arial"/>
              </w:rPr>
              <w:t xml:space="preserve"> for SRS with usage ‘</w:t>
            </w:r>
            <w:proofErr w:type="spellStart"/>
            <w:r w:rsidRPr="007D379E">
              <w:rPr>
                <w:rFonts w:ascii="Arial" w:hAnsi="Arial" w:cs="Arial"/>
              </w:rPr>
              <w:t>antennaSwitching</w:t>
            </w:r>
            <w:proofErr w:type="spellEnd"/>
            <w:r>
              <w:rPr>
                <w:rFonts w:ascii="Arial" w:hAnsi="Arial" w:cs="Arial"/>
              </w:rPr>
              <w:t xml:space="preserve">’ for CJT </w:t>
            </w:r>
            <w:r w:rsidR="006340A4">
              <w:rPr>
                <w:rFonts w:ascii="Arial" w:hAnsi="Arial" w:cs="Arial"/>
              </w:rPr>
              <w:t>scenario</w:t>
            </w:r>
          </w:p>
        </w:tc>
        <w:tc>
          <w:tcPr>
            <w:tcW w:w="5528" w:type="dxa"/>
          </w:tcPr>
          <w:p w14:paraId="60F5B212" w14:textId="77777777" w:rsidR="007D379E" w:rsidRPr="004535F4" w:rsidRDefault="007D379E" w:rsidP="007D379E">
            <w:pPr>
              <w:rPr>
                <w:b/>
                <w:bCs/>
                <w:szCs w:val="20"/>
                <w:highlight w:val="green"/>
              </w:rPr>
            </w:pPr>
            <w:r w:rsidRPr="004535F4">
              <w:rPr>
                <w:b/>
                <w:bCs/>
                <w:szCs w:val="20"/>
                <w:highlight w:val="green"/>
              </w:rPr>
              <w:t>Agreement</w:t>
            </w:r>
          </w:p>
          <w:p w14:paraId="4CBD4F07" w14:textId="77777777" w:rsidR="007D379E" w:rsidRPr="004535F4" w:rsidRDefault="007D379E" w:rsidP="007D379E">
            <w:pPr>
              <w:rPr>
                <w:szCs w:val="20"/>
              </w:rPr>
            </w:pPr>
            <w:r w:rsidRPr="004535F4">
              <w:rPr>
                <w:szCs w:val="20"/>
              </w:rPr>
              <w:t>For SRS interference randomization, support:</w:t>
            </w:r>
          </w:p>
          <w:p w14:paraId="158DAE5D" w14:textId="77777777" w:rsidR="007D379E" w:rsidRPr="00351FB5" w:rsidRDefault="007D379E" w:rsidP="007D379E">
            <w:pPr>
              <w:pStyle w:val="bullet1"/>
              <w:numPr>
                <w:ilvl w:val="0"/>
                <w:numId w:val="43"/>
              </w:numPr>
              <w:spacing w:after="0"/>
              <w:contextualSpacing/>
              <w:rPr>
                <w:color w:val="FF0000"/>
                <w:szCs w:val="20"/>
              </w:rPr>
            </w:pPr>
            <w:r w:rsidRPr="00351FB5">
              <w:rPr>
                <w:color w:val="FF0000"/>
                <w:szCs w:val="20"/>
              </w:rPr>
              <w:t xml:space="preserve">Opt. 3: </w:t>
            </w:r>
            <w:r w:rsidRPr="00E668E6">
              <w:rPr>
                <w:color w:val="FF0000"/>
                <w:szCs w:val="20"/>
              </w:rPr>
              <w:t xml:space="preserve">Both cyclic shift hopping and comb offset hopping. </w:t>
            </w:r>
          </w:p>
          <w:p w14:paraId="7766F20F" w14:textId="77777777" w:rsidR="007D379E" w:rsidRPr="00351FB5" w:rsidRDefault="007D379E" w:rsidP="007D379E">
            <w:pPr>
              <w:pStyle w:val="bullet1"/>
              <w:numPr>
                <w:ilvl w:val="1"/>
                <w:numId w:val="42"/>
              </w:numPr>
              <w:spacing w:after="0"/>
              <w:ind w:left="1080"/>
              <w:contextualSpacing/>
              <w:rPr>
                <w:color w:val="FF0000"/>
                <w:szCs w:val="20"/>
              </w:rPr>
            </w:pPr>
            <w:r w:rsidRPr="00351FB5">
              <w:rPr>
                <w:color w:val="FF0000"/>
                <w:szCs w:val="20"/>
              </w:rPr>
              <w:t>At least the two features can be separately configured</w:t>
            </w:r>
          </w:p>
          <w:p w14:paraId="43612634" w14:textId="77777777" w:rsidR="007D379E" w:rsidRPr="004535F4" w:rsidRDefault="007D379E" w:rsidP="007D379E">
            <w:pPr>
              <w:pStyle w:val="bullet1"/>
              <w:numPr>
                <w:ilvl w:val="1"/>
                <w:numId w:val="42"/>
              </w:numPr>
              <w:spacing w:after="0"/>
              <w:ind w:left="1080"/>
              <w:contextualSpacing/>
              <w:rPr>
                <w:szCs w:val="20"/>
              </w:rPr>
            </w:pPr>
            <w:r w:rsidRPr="004535F4">
              <w:rPr>
                <w:szCs w:val="20"/>
              </w:rPr>
              <w:t>FFS: Combined cyclic shift hopping and comb offset hopping for a UE</w:t>
            </w:r>
          </w:p>
          <w:p w14:paraId="0103835E" w14:textId="77777777" w:rsidR="007D379E" w:rsidRPr="004535F4" w:rsidRDefault="007D379E" w:rsidP="007D379E">
            <w:pPr>
              <w:pStyle w:val="bullet1"/>
              <w:numPr>
                <w:ilvl w:val="1"/>
                <w:numId w:val="42"/>
              </w:numPr>
              <w:spacing w:after="0"/>
              <w:ind w:left="1080"/>
              <w:contextualSpacing/>
              <w:rPr>
                <w:szCs w:val="20"/>
              </w:rPr>
            </w:pPr>
            <w:r w:rsidRPr="004535F4">
              <w:rPr>
                <w:szCs w:val="20"/>
              </w:rPr>
              <w:t xml:space="preserve">FFS: Separate or combined with SRS sequence group hopping / sequence hopping </w:t>
            </w:r>
          </w:p>
          <w:p w14:paraId="790B4ACE" w14:textId="11732B5E" w:rsidR="0035349C" w:rsidRPr="007F2635" w:rsidRDefault="007D379E" w:rsidP="00351FB5">
            <w:pPr>
              <w:pStyle w:val="bullet1"/>
              <w:numPr>
                <w:ilvl w:val="1"/>
                <w:numId w:val="42"/>
              </w:numPr>
              <w:spacing w:after="0"/>
              <w:ind w:left="1080"/>
              <w:contextualSpacing/>
              <w:rPr>
                <w:szCs w:val="20"/>
              </w:rPr>
            </w:pPr>
            <w:r w:rsidRPr="004535F4">
              <w:rPr>
                <w:szCs w:val="20"/>
              </w:rPr>
              <w:t>FFS: Associated UE capability</w:t>
            </w:r>
          </w:p>
        </w:tc>
      </w:tr>
      <w:tr w:rsidR="006340A4" w:rsidRPr="00F23443" w14:paraId="71BBB5A5" w14:textId="77777777" w:rsidTr="00003808">
        <w:tc>
          <w:tcPr>
            <w:tcW w:w="988" w:type="dxa"/>
          </w:tcPr>
          <w:p w14:paraId="242C12C7" w14:textId="77777777" w:rsidR="006340A4" w:rsidRPr="00F23443" w:rsidRDefault="006340A4" w:rsidP="006340A4">
            <w:pPr>
              <w:spacing w:after="0"/>
              <w:rPr>
                <w:rFonts w:ascii="Arial" w:hAnsi="Arial" w:cs="Arial"/>
              </w:rPr>
            </w:pPr>
          </w:p>
        </w:tc>
        <w:tc>
          <w:tcPr>
            <w:tcW w:w="2551" w:type="dxa"/>
          </w:tcPr>
          <w:p w14:paraId="49D913D1" w14:textId="448403B5" w:rsidR="006340A4" w:rsidRPr="00F23443" w:rsidRDefault="006340A4" w:rsidP="006340A4">
            <w:pPr>
              <w:spacing w:after="0"/>
              <w:rPr>
                <w:rFonts w:ascii="Arial" w:hAnsi="Arial" w:cs="Arial"/>
              </w:rPr>
            </w:pPr>
            <w:r>
              <w:rPr>
                <w:rFonts w:ascii="Arial" w:hAnsi="Arial" w:cs="Arial"/>
              </w:rPr>
              <w:t>Comb offset</w:t>
            </w:r>
            <w:r w:rsidRPr="007D379E">
              <w:rPr>
                <w:rFonts w:ascii="Arial" w:hAnsi="Arial" w:cs="Arial"/>
              </w:rPr>
              <w:t xml:space="preserve"> hopping</w:t>
            </w:r>
            <w:r>
              <w:rPr>
                <w:rFonts w:ascii="Arial" w:hAnsi="Arial" w:cs="Arial"/>
              </w:rPr>
              <w:t xml:space="preserve"> for SRS with usage ‘</w:t>
            </w:r>
            <w:proofErr w:type="spellStart"/>
            <w:r w:rsidRPr="007D379E">
              <w:rPr>
                <w:rFonts w:ascii="Arial" w:hAnsi="Arial" w:cs="Arial"/>
              </w:rPr>
              <w:t>antennaSwitching</w:t>
            </w:r>
            <w:proofErr w:type="spellEnd"/>
            <w:r>
              <w:rPr>
                <w:rFonts w:ascii="Arial" w:hAnsi="Arial" w:cs="Arial"/>
              </w:rPr>
              <w:t>’ for CJT scenario</w:t>
            </w:r>
          </w:p>
        </w:tc>
        <w:tc>
          <w:tcPr>
            <w:tcW w:w="5528" w:type="dxa"/>
          </w:tcPr>
          <w:p w14:paraId="178016CE" w14:textId="77777777" w:rsidR="006340A4" w:rsidRPr="004535F4" w:rsidRDefault="006340A4" w:rsidP="006340A4">
            <w:pPr>
              <w:rPr>
                <w:b/>
                <w:bCs/>
                <w:szCs w:val="20"/>
                <w:highlight w:val="green"/>
              </w:rPr>
            </w:pPr>
            <w:r w:rsidRPr="004535F4">
              <w:rPr>
                <w:b/>
                <w:bCs/>
                <w:szCs w:val="20"/>
                <w:highlight w:val="green"/>
              </w:rPr>
              <w:t>Agreement</w:t>
            </w:r>
          </w:p>
          <w:p w14:paraId="27F7AB70" w14:textId="77777777" w:rsidR="006340A4" w:rsidRPr="004535F4" w:rsidRDefault="006340A4" w:rsidP="006340A4">
            <w:pPr>
              <w:rPr>
                <w:szCs w:val="20"/>
              </w:rPr>
            </w:pPr>
            <w:r w:rsidRPr="004535F4">
              <w:rPr>
                <w:szCs w:val="20"/>
              </w:rPr>
              <w:t>For SRS interference randomization, support:</w:t>
            </w:r>
          </w:p>
          <w:p w14:paraId="6378AFEB" w14:textId="77777777" w:rsidR="006340A4" w:rsidRPr="00190195" w:rsidRDefault="006340A4" w:rsidP="006340A4">
            <w:pPr>
              <w:pStyle w:val="bullet1"/>
              <w:numPr>
                <w:ilvl w:val="0"/>
                <w:numId w:val="43"/>
              </w:numPr>
              <w:spacing w:after="0"/>
              <w:contextualSpacing/>
              <w:rPr>
                <w:color w:val="FF0000"/>
                <w:szCs w:val="20"/>
              </w:rPr>
            </w:pPr>
            <w:r w:rsidRPr="00190195">
              <w:rPr>
                <w:color w:val="FF0000"/>
                <w:szCs w:val="20"/>
              </w:rPr>
              <w:t xml:space="preserve">Opt. 3: Both cyclic shift hopping and comb offset hopping. </w:t>
            </w:r>
          </w:p>
          <w:p w14:paraId="2801A81C" w14:textId="77777777" w:rsidR="006340A4" w:rsidRPr="00190195" w:rsidRDefault="006340A4" w:rsidP="006340A4">
            <w:pPr>
              <w:pStyle w:val="bullet1"/>
              <w:numPr>
                <w:ilvl w:val="1"/>
                <w:numId w:val="42"/>
              </w:numPr>
              <w:spacing w:after="0"/>
              <w:ind w:left="1080"/>
              <w:contextualSpacing/>
              <w:rPr>
                <w:color w:val="FF0000"/>
                <w:szCs w:val="20"/>
              </w:rPr>
            </w:pPr>
            <w:r w:rsidRPr="00190195">
              <w:rPr>
                <w:color w:val="FF0000"/>
                <w:szCs w:val="20"/>
              </w:rPr>
              <w:t>At least the two features can be separately configured</w:t>
            </w:r>
          </w:p>
          <w:p w14:paraId="629AF690" w14:textId="77777777" w:rsidR="006340A4" w:rsidRPr="004535F4" w:rsidRDefault="006340A4" w:rsidP="006340A4">
            <w:pPr>
              <w:pStyle w:val="bullet1"/>
              <w:numPr>
                <w:ilvl w:val="1"/>
                <w:numId w:val="42"/>
              </w:numPr>
              <w:spacing w:after="0"/>
              <w:ind w:left="1080"/>
              <w:contextualSpacing/>
              <w:rPr>
                <w:szCs w:val="20"/>
              </w:rPr>
            </w:pPr>
            <w:r w:rsidRPr="004535F4">
              <w:rPr>
                <w:szCs w:val="20"/>
              </w:rPr>
              <w:t>FFS: Combined cyclic shift hopping and comb offset hopping for a UE</w:t>
            </w:r>
          </w:p>
          <w:p w14:paraId="6DF1DB96" w14:textId="77777777" w:rsidR="006340A4" w:rsidRPr="004535F4" w:rsidRDefault="006340A4" w:rsidP="006340A4">
            <w:pPr>
              <w:pStyle w:val="bullet1"/>
              <w:numPr>
                <w:ilvl w:val="1"/>
                <w:numId w:val="42"/>
              </w:numPr>
              <w:spacing w:after="0"/>
              <w:ind w:left="1080"/>
              <w:contextualSpacing/>
              <w:rPr>
                <w:szCs w:val="20"/>
              </w:rPr>
            </w:pPr>
            <w:r w:rsidRPr="004535F4">
              <w:rPr>
                <w:szCs w:val="20"/>
              </w:rPr>
              <w:t xml:space="preserve">FFS: Separate or combined with SRS sequence group hopping / sequence hopping </w:t>
            </w:r>
          </w:p>
          <w:p w14:paraId="27DA0342" w14:textId="7281EB32" w:rsidR="006340A4" w:rsidRPr="00F23443" w:rsidRDefault="006340A4" w:rsidP="006340A4">
            <w:pPr>
              <w:spacing w:after="0"/>
              <w:rPr>
                <w:rFonts w:ascii="Arial" w:hAnsi="Arial" w:cs="Arial"/>
              </w:rPr>
            </w:pPr>
            <w:r w:rsidRPr="004535F4">
              <w:rPr>
                <w:szCs w:val="20"/>
              </w:rPr>
              <w:t>FFS: Associated UE capability</w:t>
            </w:r>
          </w:p>
        </w:tc>
      </w:tr>
      <w:tr w:rsidR="00DD26C5" w:rsidRPr="00F23443" w14:paraId="33BB0751" w14:textId="77777777" w:rsidTr="00003808">
        <w:tc>
          <w:tcPr>
            <w:tcW w:w="988" w:type="dxa"/>
          </w:tcPr>
          <w:p w14:paraId="06244E30" w14:textId="77777777" w:rsidR="00DD26C5" w:rsidRPr="00F23443" w:rsidRDefault="00DD26C5" w:rsidP="006340A4">
            <w:pPr>
              <w:spacing w:after="0"/>
              <w:rPr>
                <w:rFonts w:ascii="Arial" w:hAnsi="Arial" w:cs="Arial"/>
              </w:rPr>
            </w:pPr>
          </w:p>
        </w:tc>
        <w:tc>
          <w:tcPr>
            <w:tcW w:w="2551" w:type="dxa"/>
          </w:tcPr>
          <w:p w14:paraId="39D83392" w14:textId="195B0F5A" w:rsidR="00DD26C5" w:rsidRDefault="00504714" w:rsidP="006340A4">
            <w:pPr>
              <w:spacing w:after="0"/>
              <w:rPr>
                <w:rFonts w:ascii="Arial" w:hAnsi="Arial" w:cs="Arial"/>
              </w:rPr>
            </w:pPr>
            <w:r>
              <w:rPr>
                <w:rFonts w:ascii="Arial" w:hAnsi="Arial" w:cs="Arial"/>
              </w:rPr>
              <w:t>T</w:t>
            </w:r>
            <w:r w:rsidRPr="00504714">
              <w:rPr>
                <w:rFonts w:ascii="Arial" w:hAnsi="Arial" w:cs="Arial"/>
              </w:rPr>
              <w:t>ime-domain hopping</w:t>
            </w:r>
            <w:r>
              <w:rPr>
                <w:rFonts w:ascii="Arial" w:hAnsi="Arial" w:cs="Arial"/>
              </w:rPr>
              <w:t xml:space="preserve"> granularity for </w:t>
            </w:r>
            <w:r w:rsidRPr="00504714">
              <w:rPr>
                <w:rFonts w:ascii="Arial" w:hAnsi="Arial" w:cs="Arial"/>
              </w:rPr>
              <w:t>comb offset hopping</w:t>
            </w:r>
          </w:p>
        </w:tc>
        <w:tc>
          <w:tcPr>
            <w:tcW w:w="5528" w:type="dxa"/>
          </w:tcPr>
          <w:p w14:paraId="71A8C720" w14:textId="77777777" w:rsidR="00504714" w:rsidRPr="00351FB5" w:rsidRDefault="00504714" w:rsidP="00504714">
            <w:pPr>
              <w:rPr>
                <w:b/>
                <w:bCs/>
                <w:lang w:eastAsia="x-none"/>
              </w:rPr>
            </w:pPr>
            <w:r w:rsidRPr="00351FB5">
              <w:rPr>
                <w:b/>
                <w:bCs/>
                <w:highlight w:val="green"/>
                <w:lang w:eastAsia="x-none"/>
              </w:rPr>
              <w:t>Agreement</w:t>
            </w:r>
          </w:p>
          <w:p w14:paraId="72EC1A1F" w14:textId="77777777" w:rsidR="00504714" w:rsidRPr="0050674B" w:rsidRDefault="00504714" w:rsidP="00504714">
            <w:r w:rsidRPr="0050674B">
              <w:t xml:space="preserve">For a SRS resource configured with </w:t>
            </w:r>
            <w:r w:rsidRPr="00351FB5">
              <w:rPr>
                <w:color w:val="FF0000"/>
              </w:rPr>
              <w:t>comb offset hopping</w:t>
            </w:r>
            <w:r w:rsidRPr="0050674B">
              <w:t>, if the repetition factor R &gt; 1, within a slot, the time-domain hopping behavior depends on the OFDM symbol index l' of each symbol or the first symbol across the R repetitions based on RRC configuration, and FFS configuration details.</w:t>
            </w:r>
          </w:p>
          <w:p w14:paraId="363F415B" w14:textId="152AECA7" w:rsidR="00DD26C5" w:rsidRPr="00351FB5" w:rsidRDefault="00504714" w:rsidP="00351FB5">
            <w:pPr>
              <w:pStyle w:val="af2"/>
              <w:widowControl/>
              <w:numPr>
                <w:ilvl w:val="0"/>
                <w:numId w:val="44"/>
              </w:numPr>
              <w:overflowPunct w:val="0"/>
              <w:autoSpaceDE w:val="0"/>
              <w:autoSpaceDN w:val="0"/>
              <w:adjustRightInd w:val="0"/>
              <w:spacing w:after="180"/>
              <w:ind w:firstLineChars="0"/>
              <w:contextualSpacing/>
              <w:jc w:val="left"/>
              <w:textAlignment w:val="baseline"/>
              <w:rPr>
                <w:rFonts w:eastAsia="微软雅黑"/>
              </w:rPr>
            </w:pPr>
            <w:r w:rsidRPr="00351FB5">
              <w:rPr>
                <w:rFonts w:ascii="Times New Roman" w:eastAsia="Times New Roman" w:hAnsi="Times New Roman"/>
                <w:color w:val="FF0000"/>
              </w:rPr>
              <w:t>UE can indicate whether it supports one or both the options. Details to be discussed in UE feature.</w:t>
            </w:r>
          </w:p>
        </w:tc>
      </w:tr>
      <w:tr w:rsidR="00DD26C5" w:rsidRPr="00F23443" w14:paraId="55610C1B" w14:textId="77777777" w:rsidTr="00003808">
        <w:tc>
          <w:tcPr>
            <w:tcW w:w="988" w:type="dxa"/>
          </w:tcPr>
          <w:p w14:paraId="776F59F5" w14:textId="77777777" w:rsidR="00DD26C5" w:rsidRPr="00F23443" w:rsidRDefault="00DD26C5" w:rsidP="006340A4">
            <w:pPr>
              <w:spacing w:after="0"/>
              <w:rPr>
                <w:rFonts w:ascii="Arial" w:hAnsi="Arial" w:cs="Arial"/>
              </w:rPr>
            </w:pPr>
          </w:p>
        </w:tc>
        <w:tc>
          <w:tcPr>
            <w:tcW w:w="2551" w:type="dxa"/>
          </w:tcPr>
          <w:p w14:paraId="05DB0637" w14:textId="66BAB4C0" w:rsidR="00DD26C5" w:rsidRPr="00351FB5" w:rsidRDefault="00154576" w:rsidP="006340A4">
            <w:pPr>
              <w:spacing w:after="0"/>
              <w:rPr>
                <w:rFonts w:ascii="Arial" w:eastAsiaTheme="minorEastAsia" w:hAnsi="Arial" w:cs="Arial"/>
                <w:lang w:eastAsia="zh-CN"/>
              </w:rPr>
            </w:pPr>
            <w:r>
              <w:rPr>
                <w:rFonts w:ascii="Arial" w:eastAsiaTheme="minorEastAsia" w:hAnsi="Arial" w:cs="Arial"/>
                <w:lang w:eastAsia="zh-CN"/>
              </w:rPr>
              <w:t>C</w:t>
            </w:r>
            <w:r w:rsidR="00E11D1E" w:rsidRPr="00E11D1E">
              <w:rPr>
                <w:rFonts w:ascii="Arial" w:eastAsiaTheme="minorEastAsia" w:hAnsi="Arial" w:cs="Arial"/>
                <w:lang w:eastAsia="zh-CN"/>
              </w:rPr>
              <w:t>omb offset hopping</w:t>
            </w:r>
            <w:r w:rsidR="00E11D1E">
              <w:rPr>
                <w:rFonts w:ascii="Arial" w:eastAsiaTheme="minorEastAsia" w:hAnsi="Arial" w:cs="Arial"/>
                <w:lang w:eastAsia="zh-CN"/>
              </w:rPr>
              <w:t xml:space="preserve"> </w:t>
            </w:r>
            <w:proofErr w:type="gramStart"/>
            <w:r w:rsidR="005B6745">
              <w:rPr>
                <w:rFonts w:ascii="Arial" w:eastAsiaTheme="minorEastAsia" w:hAnsi="Arial" w:cs="Arial" w:hint="eastAsia"/>
                <w:lang w:eastAsia="zh-CN"/>
              </w:rPr>
              <w:t>with</w:t>
            </w:r>
            <w:r w:rsidR="00E11D1E">
              <w:rPr>
                <w:rFonts w:ascii="Arial" w:eastAsiaTheme="minorEastAsia" w:hAnsi="Arial" w:cs="Arial"/>
                <w:lang w:eastAsia="zh-CN"/>
              </w:rPr>
              <w:t xml:space="preserve"> </w:t>
            </w:r>
            <w:r w:rsidR="00E11D1E" w:rsidRPr="00E11D1E">
              <w:rPr>
                <w:rFonts w:ascii="Arial" w:eastAsiaTheme="minorEastAsia" w:hAnsi="Arial" w:cs="Arial"/>
                <w:lang w:eastAsia="zh-CN"/>
              </w:rPr>
              <w:t xml:space="preserve"> group</w:t>
            </w:r>
            <w:proofErr w:type="gramEnd"/>
            <w:r w:rsidR="00E11D1E" w:rsidRPr="00E11D1E">
              <w:rPr>
                <w:rFonts w:ascii="Arial" w:eastAsiaTheme="minorEastAsia" w:hAnsi="Arial" w:cs="Arial"/>
                <w:lang w:eastAsia="zh-CN"/>
              </w:rPr>
              <w:t xml:space="preserve"> / sequence hopping</w:t>
            </w:r>
          </w:p>
        </w:tc>
        <w:tc>
          <w:tcPr>
            <w:tcW w:w="5528" w:type="dxa"/>
          </w:tcPr>
          <w:p w14:paraId="0F974C93" w14:textId="77777777" w:rsidR="00E11D1E" w:rsidRPr="00351FB5" w:rsidRDefault="00E11D1E" w:rsidP="00E11D1E">
            <w:pPr>
              <w:rPr>
                <w:rFonts w:eastAsia="Malgun Gothic"/>
                <w:b/>
                <w:highlight w:val="green"/>
                <w:lang w:eastAsia="ko-KR"/>
              </w:rPr>
            </w:pPr>
            <w:r w:rsidRPr="00351FB5">
              <w:rPr>
                <w:rFonts w:eastAsia="Gulim"/>
                <w:b/>
                <w:iCs/>
                <w:szCs w:val="18"/>
                <w:highlight w:val="green"/>
              </w:rPr>
              <w:t>Agreement</w:t>
            </w:r>
          </w:p>
          <w:p w14:paraId="3A615408" w14:textId="77777777" w:rsidR="00E11D1E" w:rsidRPr="00351FB5" w:rsidRDefault="00E11D1E" w:rsidP="00E11D1E">
            <w:pPr>
              <w:rPr>
                <w:color w:val="FF0000"/>
                <w:szCs w:val="20"/>
              </w:rPr>
            </w:pPr>
            <w:r w:rsidRPr="00351FB5">
              <w:rPr>
                <w:bCs/>
                <w:color w:val="FF0000"/>
                <w:szCs w:val="20"/>
              </w:rPr>
              <w:t xml:space="preserve">Whether SRS comb offset hopping can be combined with one of group / sequence hopping on </w:t>
            </w:r>
            <w:proofErr w:type="gramStart"/>
            <w:r w:rsidRPr="00351FB5">
              <w:rPr>
                <w:bCs/>
                <w:color w:val="FF0000"/>
                <w:szCs w:val="20"/>
              </w:rPr>
              <w:t>a</w:t>
            </w:r>
            <w:proofErr w:type="gramEnd"/>
            <w:r w:rsidRPr="00351FB5">
              <w:rPr>
                <w:bCs/>
                <w:color w:val="FF0000"/>
                <w:szCs w:val="20"/>
              </w:rPr>
              <w:t xml:space="preserve"> SRS resource depends on UE feature/capability design.</w:t>
            </w:r>
          </w:p>
          <w:p w14:paraId="42E18C53" w14:textId="77777777" w:rsidR="00E11D1E" w:rsidRPr="0050674B" w:rsidRDefault="00E11D1E" w:rsidP="00E11D1E">
            <w:pPr>
              <w:numPr>
                <w:ilvl w:val="0"/>
                <w:numId w:val="45"/>
              </w:numPr>
              <w:spacing w:after="0"/>
              <w:rPr>
                <w:szCs w:val="20"/>
              </w:rPr>
            </w:pPr>
            <w:r w:rsidRPr="0050674B">
              <w:rPr>
                <w:bCs/>
                <w:szCs w:val="20"/>
              </w:rPr>
              <w:lastRenderedPageBreak/>
              <w:t xml:space="preserve">FFS: Whether SRS cyclic shift hopping can be combined with one of group / sequence hopping on </w:t>
            </w:r>
            <w:proofErr w:type="gramStart"/>
            <w:r w:rsidRPr="0050674B">
              <w:rPr>
                <w:bCs/>
                <w:szCs w:val="20"/>
              </w:rPr>
              <w:t>a</w:t>
            </w:r>
            <w:proofErr w:type="gramEnd"/>
            <w:r w:rsidRPr="0050674B">
              <w:rPr>
                <w:bCs/>
                <w:szCs w:val="20"/>
              </w:rPr>
              <w:t xml:space="preserve"> SRS resource depends on UE feature/capability design. </w:t>
            </w:r>
          </w:p>
          <w:p w14:paraId="3E8A2959" w14:textId="45223A54" w:rsidR="00DD26C5" w:rsidRPr="00351FB5" w:rsidRDefault="00E11D1E" w:rsidP="00351FB5">
            <w:pPr>
              <w:numPr>
                <w:ilvl w:val="0"/>
                <w:numId w:val="45"/>
              </w:numPr>
              <w:spacing w:after="0"/>
              <w:rPr>
                <w:szCs w:val="20"/>
              </w:rPr>
            </w:pPr>
            <w:r w:rsidRPr="0050674B">
              <w:rPr>
                <w:bCs/>
                <w:szCs w:val="20"/>
              </w:rPr>
              <w:t>FFS: UE feature/capability design details.</w:t>
            </w:r>
          </w:p>
        </w:tc>
      </w:tr>
      <w:tr w:rsidR="006340A4" w:rsidRPr="00F23443" w14:paraId="247147C3" w14:textId="77777777" w:rsidTr="00003808">
        <w:tc>
          <w:tcPr>
            <w:tcW w:w="988" w:type="dxa"/>
          </w:tcPr>
          <w:p w14:paraId="3F1BFEC2" w14:textId="77777777" w:rsidR="006340A4" w:rsidRPr="00F23443" w:rsidRDefault="006340A4" w:rsidP="006340A4">
            <w:pPr>
              <w:spacing w:after="0"/>
              <w:rPr>
                <w:rFonts w:ascii="Arial" w:hAnsi="Arial" w:cs="Arial"/>
              </w:rPr>
            </w:pPr>
          </w:p>
        </w:tc>
        <w:tc>
          <w:tcPr>
            <w:tcW w:w="2551" w:type="dxa"/>
          </w:tcPr>
          <w:p w14:paraId="30091D90" w14:textId="285D8EEC" w:rsidR="006340A4" w:rsidRPr="00F23443" w:rsidRDefault="006340A4" w:rsidP="006340A4">
            <w:pPr>
              <w:spacing w:after="0"/>
              <w:rPr>
                <w:rFonts w:ascii="Arial" w:hAnsi="Arial" w:cs="Arial"/>
              </w:rPr>
            </w:pPr>
            <w:r w:rsidRPr="00766957">
              <w:rPr>
                <w:rFonts w:ascii="Arial" w:hAnsi="Arial" w:cs="Arial"/>
              </w:rPr>
              <w:t>The maximum number of simultaneous SRS resources</w:t>
            </w:r>
            <w:r>
              <w:rPr>
                <w:rFonts w:ascii="Arial" w:hAnsi="Arial" w:cs="Arial"/>
              </w:rPr>
              <w:t xml:space="preserve"> for non-codebook</w:t>
            </w:r>
          </w:p>
        </w:tc>
        <w:tc>
          <w:tcPr>
            <w:tcW w:w="5528" w:type="dxa"/>
          </w:tcPr>
          <w:p w14:paraId="46B2D38D" w14:textId="77777777" w:rsidR="006340A4" w:rsidRPr="008219F6" w:rsidRDefault="006340A4" w:rsidP="006340A4">
            <w:pPr>
              <w:rPr>
                <w:b/>
                <w:bCs/>
                <w:szCs w:val="20"/>
                <w:highlight w:val="green"/>
              </w:rPr>
            </w:pPr>
            <w:r w:rsidRPr="008219F6">
              <w:rPr>
                <w:b/>
                <w:bCs/>
                <w:szCs w:val="20"/>
                <w:highlight w:val="green"/>
              </w:rPr>
              <w:t>Agreement</w:t>
            </w:r>
          </w:p>
          <w:p w14:paraId="556AAD4D" w14:textId="77777777" w:rsidR="006340A4" w:rsidRPr="008219F6" w:rsidRDefault="006340A4" w:rsidP="006340A4">
            <w:pPr>
              <w:rPr>
                <w:rFonts w:eastAsia="微软雅黑"/>
                <w:szCs w:val="20"/>
              </w:rPr>
            </w:pPr>
            <w:r w:rsidRPr="008219F6">
              <w:rPr>
                <w:rFonts w:eastAsia="微软雅黑"/>
                <w:szCs w:val="20"/>
              </w:rPr>
              <w:t>For SRS resource set(s) with usage ‘</w:t>
            </w:r>
            <w:proofErr w:type="spellStart"/>
            <w:r w:rsidRPr="008219F6">
              <w:rPr>
                <w:rFonts w:eastAsia="微软雅黑"/>
                <w:szCs w:val="20"/>
              </w:rPr>
              <w:t>nonCodebook</w:t>
            </w:r>
            <w:proofErr w:type="spellEnd"/>
            <w:r w:rsidRPr="008219F6">
              <w:rPr>
                <w:rFonts w:eastAsia="微软雅黑"/>
                <w:szCs w:val="20"/>
              </w:rPr>
              <w:t xml:space="preserve">’ support 8 1-port SRS resources in one or multiple OFDM symbols. </w:t>
            </w:r>
          </w:p>
          <w:p w14:paraId="68BFE2EB" w14:textId="4AC714A6" w:rsidR="006340A4" w:rsidRPr="00351FB5" w:rsidRDefault="006340A4" w:rsidP="00351FB5">
            <w:pPr>
              <w:pStyle w:val="af2"/>
              <w:widowControl/>
              <w:numPr>
                <w:ilvl w:val="0"/>
                <w:numId w:val="38"/>
              </w:numPr>
              <w:spacing w:after="0"/>
              <w:ind w:firstLineChars="0"/>
              <w:contextualSpacing/>
              <w:rPr>
                <w:rFonts w:eastAsia="微软雅黑"/>
                <w:szCs w:val="20"/>
              </w:rPr>
            </w:pPr>
            <w:r w:rsidRPr="008219F6">
              <w:rPr>
                <w:rFonts w:ascii="Times New Roman" w:eastAsia="微软雅黑" w:hAnsi="Times New Roman"/>
                <w:szCs w:val="20"/>
              </w:rPr>
              <w:t xml:space="preserve">Note: The maximum number of simultaneous SRS resources is determined </w:t>
            </w:r>
            <w:r w:rsidRPr="00351FB5">
              <w:rPr>
                <w:rFonts w:ascii="Times New Roman" w:eastAsia="微软雅黑" w:hAnsi="Times New Roman"/>
                <w:color w:val="FF0000"/>
                <w:szCs w:val="20"/>
              </w:rPr>
              <w:t xml:space="preserve">via UE-capability </w:t>
            </w:r>
            <w:proofErr w:type="spellStart"/>
            <w:r w:rsidRPr="00351FB5">
              <w:rPr>
                <w:rFonts w:ascii="Times New Roman" w:eastAsia="微软雅黑" w:hAnsi="Times New Roman"/>
                <w:color w:val="FF0000"/>
                <w:szCs w:val="20"/>
              </w:rPr>
              <w:t>signalling</w:t>
            </w:r>
            <w:proofErr w:type="spellEnd"/>
            <w:r w:rsidRPr="00351FB5">
              <w:rPr>
                <w:rFonts w:ascii="Times New Roman" w:eastAsia="微软雅黑" w:hAnsi="Times New Roman"/>
                <w:color w:val="FF0000"/>
                <w:szCs w:val="20"/>
              </w:rPr>
              <w:t>.</w:t>
            </w:r>
          </w:p>
        </w:tc>
      </w:tr>
      <w:tr w:rsidR="006340A4" w:rsidRPr="00F23443" w14:paraId="7FBB9FF8" w14:textId="77777777" w:rsidTr="00003808">
        <w:tc>
          <w:tcPr>
            <w:tcW w:w="988" w:type="dxa"/>
          </w:tcPr>
          <w:p w14:paraId="6D6DC8E2" w14:textId="77777777" w:rsidR="006340A4" w:rsidRPr="00F23443" w:rsidRDefault="006340A4" w:rsidP="006340A4">
            <w:pPr>
              <w:spacing w:after="0"/>
              <w:rPr>
                <w:rFonts w:ascii="Arial" w:hAnsi="Arial" w:cs="Arial"/>
              </w:rPr>
            </w:pPr>
          </w:p>
        </w:tc>
        <w:tc>
          <w:tcPr>
            <w:tcW w:w="2551" w:type="dxa"/>
          </w:tcPr>
          <w:p w14:paraId="27C06989" w14:textId="23B5192C" w:rsidR="006340A4" w:rsidRDefault="008268B6" w:rsidP="006340A4">
            <w:pPr>
              <w:spacing w:after="0"/>
              <w:rPr>
                <w:rFonts w:ascii="Arial" w:eastAsiaTheme="minorEastAsia" w:hAnsi="Arial" w:cs="Arial"/>
                <w:lang w:eastAsia="zh-CN"/>
              </w:rPr>
            </w:pPr>
            <w:r>
              <w:rPr>
                <w:rFonts w:ascii="Arial" w:eastAsiaTheme="minorEastAsia" w:hAnsi="Arial" w:cs="Arial"/>
                <w:lang w:eastAsia="zh-CN"/>
              </w:rPr>
              <w:t xml:space="preserve">Time domain mapping of </w:t>
            </w:r>
            <w:r w:rsidR="006340A4">
              <w:rPr>
                <w:rFonts w:ascii="Arial" w:eastAsiaTheme="minorEastAsia" w:hAnsi="Arial" w:cs="Arial"/>
                <w:lang w:eastAsia="zh-CN"/>
              </w:rPr>
              <w:t xml:space="preserve">8-port </w:t>
            </w:r>
            <w:r w:rsidR="006340A4" w:rsidRPr="00190195">
              <w:rPr>
                <w:rFonts w:ascii="Arial" w:eastAsiaTheme="minorEastAsia" w:hAnsi="Arial" w:cs="Arial"/>
                <w:lang w:eastAsia="zh-CN"/>
              </w:rPr>
              <w:t>SRS</w:t>
            </w:r>
            <w:r w:rsidR="006340A4">
              <w:rPr>
                <w:rFonts w:ascii="Arial" w:eastAsiaTheme="minorEastAsia" w:hAnsi="Arial" w:cs="Arial"/>
                <w:lang w:eastAsia="zh-CN"/>
              </w:rPr>
              <w:t xml:space="preserve"> resource</w:t>
            </w:r>
            <w:r w:rsidR="006340A4">
              <w:rPr>
                <w:rFonts w:ascii="Arial" w:eastAsiaTheme="minorEastAsia" w:hAnsi="Arial" w:cs="Arial" w:hint="eastAsia"/>
                <w:lang w:eastAsia="zh-CN"/>
              </w:rPr>
              <w:t xml:space="preserve"> </w:t>
            </w:r>
            <w:r w:rsidR="006340A4">
              <w:rPr>
                <w:rFonts w:ascii="Arial" w:eastAsiaTheme="minorEastAsia" w:hAnsi="Arial" w:cs="Arial"/>
                <w:lang w:eastAsia="zh-CN"/>
              </w:rPr>
              <w:t xml:space="preserve">with usage </w:t>
            </w:r>
            <w:r w:rsidR="006340A4" w:rsidRPr="00190195">
              <w:rPr>
                <w:rFonts w:ascii="Arial" w:eastAsiaTheme="minorEastAsia" w:hAnsi="Arial" w:cs="Arial"/>
                <w:lang w:eastAsia="zh-CN"/>
              </w:rPr>
              <w:t>‘</w:t>
            </w:r>
            <w:r w:rsidR="006340A4">
              <w:rPr>
                <w:rFonts w:ascii="Arial" w:eastAsiaTheme="minorEastAsia" w:hAnsi="Arial" w:cs="Arial"/>
                <w:lang w:eastAsia="zh-CN"/>
              </w:rPr>
              <w:t>codebook</w:t>
            </w:r>
            <w:r w:rsidR="006340A4" w:rsidRPr="00190195">
              <w:rPr>
                <w:rFonts w:ascii="Arial" w:eastAsiaTheme="minorEastAsia" w:hAnsi="Arial" w:cs="Arial"/>
                <w:lang w:eastAsia="zh-CN"/>
              </w:rPr>
              <w:t>’</w:t>
            </w:r>
            <w:r w:rsidR="006340A4">
              <w:rPr>
                <w:rFonts w:ascii="Arial" w:eastAsiaTheme="minorEastAsia" w:hAnsi="Arial" w:cs="Arial"/>
                <w:lang w:eastAsia="zh-CN"/>
              </w:rPr>
              <w:t xml:space="preserve"> </w:t>
            </w:r>
          </w:p>
        </w:tc>
        <w:tc>
          <w:tcPr>
            <w:tcW w:w="5528" w:type="dxa"/>
          </w:tcPr>
          <w:p w14:paraId="5BF4E727" w14:textId="77777777" w:rsidR="006340A4" w:rsidRPr="0042726B" w:rsidRDefault="006340A4" w:rsidP="006340A4">
            <w:pPr>
              <w:rPr>
                <w:b/>
                <w:bCs/>
                <w:szCs w:val="21"/>
                <w:highlight w:val="green"/>
                <w:lang w:eastAsia="x-none"/>
              </w:rPr>
            </w:pPr>
            <w:r w:rsidRPr="0042726B">
              <w:rPr>
                <w:b/>
                <w:bCs/>
                <w:szCs w:val="21"/>
                <w:highlight w:val="green"/>
                <w:lang w:eastAsia="x-none"/>
              </w:rPr>
              <w:t>Agreement</w:t>
            </w:r>
          </w:p>
          <w:p w14:paraId="5D5498F6" w14:textId="77777777" w:rsidR="006340A4" w:rsidRPr="0042726B" w:rsidRDefault="006340A4" w:rsidP="006340A4">
            <w:pPr>
              <w:rPr>
                <w:bCs/>
                <w:szCs w:val="21"/>
              </w:rPr>
            </w:pPr>
            <w:r w:rsidRPr="00351FB5">
              <w:rPr>
                <w:bCs/>
                <w:iCs/>
                <w:szCs w:val="21"/>
              </w:rPr>
              <w:t xml:space="preserve">For one single SRS resource in </w:t>
            </w:r>
            <w:proofErr w:type="gramStart"/>
            <w:r w:rsidRPr="00351FB5">
              <w:rPr>
                <w:bCs/>
                <w:iCs/>
                <w:szCs w:val="21"/>
              </w:rPr>
              <w:t>a</w:t>
            </w:r>
            <w:proofErr w:type="gramEnd"/>
            <w:r w:rsidRPr="00351FB5">
              <w:rPr>
                <w:bCs/>
                <w:iCs/>
                <w:szCs w:val="21"/>
              </w:rPr>
              <w:t xml:space="preserve"> SRS resource set</w:t>
            </w:r>
            <w:r w:rsidRPr="0042726B">
              <w:rPr>
                <w:bCs/>
                <w:iCs/>
                <w:szCs w:val="21"/>
              </w:rPr>
              <w:t xml:space="preserve"> with usage ‘</w:t>
            </w:r>
            <w:r w:rsidRPr="00351FB5">
              <w:rPr>
                <w:bCs/>
                <w:iCs/>
                <w:szCs w:val="21"/>
              </w:rPr>
              <w:t>codebook</w:t>
            </w:r>
            <w:r w:rsidRPr="0042726B">
              <w:rPr>
                <w:bCs/>
                <w:iCs/>
                <w:szCs w:val="21"/>
              </w:rPr>
              <w:t xml:space="preserve">’ for 8Tx PUSCH, when the SRS resource is configured with </w:t>
            </w:r>
            <w:r w:rsidRPr="00351FB5">
              <w:rPr>
                <w:bCs/>
                <w:iCs/>
                <w:szCs w:val="21"/>
              </w:rPr>
              <w:t>n ports (n &lt;= 8)</w:t>
            </w:r>
            <w:r w:rsidRPr="0042726B">
              <w:rPr>
                <w:bCs/>
                <w:iCs/>
                <w:szCs w:val="21"/>
              </w:rPr>
              <w:t xml:space="preserve"> and m OFDM symbols (m &gt;= 1), at least support the </w:t>
            </w:r>
            <w:r w:rsidRPr="00351FB5">
              <w:rPr>
                <w:bCs/>
                <w:iCs/>
                <w:szCs w:val="21"/>
              </w:rPr>
              <w:t xml:space="preserve">n ports mapped onto </w:t>
            </w:r>
            <w:r w:rsidRPr="00351FB5">
              <w:rPr>
                <w:bCs/>
                <w:iCs/>
                <w:color w:val="FF0000"/>
                <w:szCs w:val="21"/>
              </w:rPr>
              <w:t>each</w:t>
            </w:r>
            <w:r w:rsidRPr="00351FB5">
              <w:rPr>
                <w:bCs/>
                <w:iCs/>
                <w:szCs w:val="21"/>
              </w:rPr>
              <w:t xml:space="preserve"> of the m OFDM symbols using legacy schemes</w:t>
            </w:r>
            <w:r w:rsidRPr="0042726B">
              <w:rPr>
                <w:bCs/>
                <w:iCs/>
                <w:szCs w:val="21"/>
              </w:rPr>
              <w:t xml:space="preserve"> (repetition, frequency hopping, partial sounding, or a combination thereof).</w:t>
            </w:r>
            <w:r w:rsidRPr="0042726B">
              <w:rPr>
                <w:bCs/>
                <w:szCs w:val="21"/>
              </w:rPr>
              <w:t xml:space="preserve"> </w:t>
            </w:r>
          </w:p>
          <w:p w14:paraId="117CEE63" w14:textId="77777777" w:rsidR="006340A4" w:rsidRPr="00351FB5" w:rsidRDefault="006340A4" w:rsidP="006340A4">
            <w:pPr>
              <w:pStyle w:val="af2"/>
              <w:widowControl/>
              <w:numPr>
                <w:ilvl w:val="0"/>
                <w:numId w:val="39"/>
              </w:numPr>
              <w:spacing w:after="0"/>
              <w:ind w:firstLineChars="0"/>
              <w:contextualSpacing/>
              <w:jc w:val="left"/>
              <w:rPr>
                <w:rFonts w:ascii="Times New Roman" w:hAnsi="Times New Roman"/>
                <w:bCs/>
                <w:szCs w:val="21"/>
              </w:rPr>
            </w:pPr>
            <w:r w:rsidRPr="00351FB5">
              <w:rPr>
                <w:rFonts w:ascii="Times New Roman" w:hAnsi="Times New Roman"/>
                <w:bCs/>
                <w:szCs w:val="21"/>
              </w:rPr>
              <w:t>n can be 8</w:t>
            </w:r>
          </w:p>
          <w:p w14:paraId="60BC3E0F" w14:textId="77777777" w:rsidR="006340A4" w:rsidRPr="00351FB5" w:rsidRDefault="006340A4">
            <w:pPr>
              <w:pStyle w:val="af2"/>
              <w:widowControl/>
              <w:numPr>
                <w:ilvl w:val="0"/>
                <w:numId w:val="39"/>
              </w:numPr>
              <w:spacing w:after="0"/>
              <w:ind w:firstLineChars="0"/>
              <w:contextualSpacing/>
              <w:jc w:val="left"/>
              <w:rPr>
                <w:bCs/>
                <w:szCs w:val="21"/>
              </w:rPr>
            </w:pPr>
            <w:r w:rsidRPr="00351FB5">
              <w:rPr>
                <w:rFonts w:ascii="Times New Roman" w:hAnsi="Times New Roman"/>
                <w:bCs/>
                <w:szCs w:val="21"/>
              </w:rPr>
              <w:t>m takes the legacy values, i.e., 1,2,4,8,10,12,14.</w:t>
            </w:r>
          </w:p>
          <w:p w14:paraId="1FB538C7" w14:textId="77777777" w:rsidR="00DB5ADA" w:rsidRDefault="00DB5ADA" w:rsidP="00DB5ADA">
            <w:pPr>
              <w:rPr>
                <w:b/>
                <w:szCs w:val="20"/>
                <w:highlight w:val="green"/>
              </w:rPr>
            </w:pPr>
          </w:p>
          <w:p w14:paraId="6A517AB5" w14:textId="66171CB5" w:rsidR="00DB5ADA" w:rsidRPr="00146414" w:rsidRDefault="00DB5ADA" w:rsidP="00DB5ADA">
            <w:pPr>
              <w:rPr>
                <w:b/>
                <w:szCs w:val="20"/>
                <w:highlight w:val="green"/>
              </w:rPr>
            </w:pPr>
            <w:r w:rsidRPr="00146414">
              <w:rPr>
                <w:b/>
                <w:szCs w:val="20"/>
                <w:highlight w:val="green"/>
              </w:rPr>
              <w:t>Agreement</w:t>
            </w:r>
          </w:p>
          <w:p w14:paraId="52DD6BD0" w14:textId="77777777" w:rsidR="00DB5ADA" w:rsidRPr="00146414" w:rsidRDefault="00DB5ADA" w:rsidP="00DB5ADA">
            <w:pPr>
              <w:rPr>
                <w:szCs w:val="20"/>
              </w:rPr>
            </w:pPr>
            <w:r w:rsidRPr="00146414">
              <w:rPr>
                <w:szCs w:val="20"/>
              </w:rPr>
              <w:t xml:space="preserve">For single SRS resource in </w:t>
            </w:r>
            <w:proofErr w:type="gramStart"/>
            <w:r w:rsidRPr="00146414">
              <w:rPr>
                <w:szCs w:val="20"/>
              </w:rPr>
              <w:t>a</w:t>
            </w:r>
            <w:proofErr w:type="gramEnd"/>
            <w:r w:rsidRPr="00146414">
              <w:rPr>
                <w:szCs w:val="20"/>
              </w:rPr>
              <w:t xml:space="preserve"> SRS resource set with usage </w:t>
            </w:r>
            <w:r w:rsidRPr="00351FB5">
              <w:rPr>
                <w:color w:val="FF0000"/>
                <w:szCs w:val="20"/>
              </w:rPr>
              <w:t xml:space="preserve">‘codebook’ </w:t>
            </w:r>
            <w:r w:rsidRPr="00146414">
              <w:rPr>
                <w:szCs w:val="20"/>
              </w:rPr>
              <w:t>for 8Tx PUSCH or ‘</w:t>
            </w:r>
            <w:proofErr w:type="spellStart"/>
            <w:r w:rsidRPr="00146414">
              <w:rPr>
                <w:szCs w:val="20"/>
              </w:rPr>
              <w:t>antennaSwitching</w:t>
            </w:r>
            <w:proofErr w:type="spellEnd"/>
            <w:r w:rsidRPr="00146414">
              <w:rPr>
                <w:szCs w:val="20"/>
              </w:rPr>
              <w:t xml:space="preserve">’ (i.e., for 8T8R antenna switching), when the SRS resource is configured with 8 ports and m OFDM symbols (m &gt; 1), support the case of 8 ports mapped onto the m OFDM symbols </w:t>
            </w:r>
          </w:p>
          <w:p w14:paraId="137DF749" w14:textId="77777777" w:rsidR="00DB5ADA" w:rsidRPr="00CE6B82" w:rsidRDefault="00DB5ADA" w:rsidP="00DB5ADA">
            <w:pPr>
              <w:pStyle w:val="bullet1"/>
              <w:numPr>
                <w:ilvl w:val="0"/>
                <w:numId w:val="41"/>
              </w:numPr>
              <w:spacing w:after="0"/>
              <w:rPr>
                <w:bCs/>
                <w:color w:val="FF0000"/>
                <w:szCs w:val="20"/>
              </w:rPr>
            </w:pPr>
            <w:r w:rsidRPr="00CE6B82">
              <w:rPr>
                <w:bCs/>
                <w:color w:val="FF0000"/>
                <w:szCs w:val="20"/>
              </w:rPr>
              <w:t>Option 1: Different SRS ports are mapped onto different OFDM symbols (i.e., TDM)</w:t>
            </w:r>
          </w:p>
          <w:p w14:paraId="1B9D61BF" w14:textId="56C31FAC" w:rsidR="00DB5ADA" w:rsidRPr="00351FB5" w:rsidRDefault="00DB5ADA" w:rsidP="00351FB5">
            <w:pPr>
              <w:pStyle w:val="bullet1"/>
              <w:numPr>
                <w:ilvl w:val="0"/>
                <w:numId w:val="41"/>
              </w:numPr>
              <w:spacing w:after="0"/>
              <w:rPr>
                <w:bCs/>
                <w:szCs w:val="20"/>
              </w:rPr>
            </w:pPr>
            <w:r w:rsidRPr="00185BA6">
              <w:rPr>
                <w:bCs/>
                <w:szCs w:val="20"/>
              </w:rPr>
              <w:t>FFS: m can be legacy values, i.e., 2,</w:t>
            </w:r>
            <w:proofErr w:type="gramStart"/>
            <w:r w:rsidRPr="00185BA6">
              <w:rPr>
                <w:bCs/>
                <w:szCs w:val="20"/>
              </w:rPr>
              <w:t>4,[</w:t>
            </w:r>
            <w:proofErr w:type="gramEnd"/>
            <w:r w:rsidRPr="00185BA6">
              <w:rPr>
                <w:bCs/>
                <w:szCs w:val="20"/>
              </w:rPr>
              <w:t>8,10,12,14].</w:t>
            </w:r>
          </w:p>
        </w:tc>
      </w:tr>
      <w:tr w:rsidR="006340A4" w:rsidRPr="00F23443" w14:paraId="689BDD9E" w14:textId="77777777" w:rsidTr="00003808">
        <w:tc>
          <w:tcPr>
            <w:tcW w:w="988" w:type="dxa"/>
          </w:tcPr>
          <w:p w14:paraId="5CA4FA08" w14:textId="77777777" w:rsidR="006340A4" w:rsidRPr="00F23443" w:rsidRDefault="006340A4" w:rsidP="006340A4">
            <w:pPr>
              <w:spacing w:after="0"/>
              <w:rPr>
                <w:rFonts w:ascii="Arial" w:hAnsi="Arial" w:cs="Arial"/>
              </w:rPr>
            </w:pPr>
          </w:p>
        </w:tc>
        <w:tc>
          <w:tcPr>
            <w:tcW w:w="2551" w:type="dxa"/>
          </w:tcPr>
          <w:p w14:paraId="4018FFCA" w14:textId="75936447" w:rsidR="006340A4" w:rsidRPr="00F23443" w:rsidRDefault="008268B6" w:rsidP="006340A4">
            <w:pPr>
              <w:spacing w:after="0"/>
              <w:rPr>
                <w:rFonts w:ascii="Arial" w:hAnsi="Arial" w:cs="Arial"/>
              </w:rPr>
            </w:pPr>
            <w:r>
              <w:rPr>
                <w:rFonts w:ascii="Arial" w:eastAsiaTheme="minorEastAsia" w:hAnsi="Arial" w:cs="Arial"/>
                <w:lang w:eastAsia="zh-CN"/>
              </w:rPr>
              <w:t xml:space="preserve">Time domain mapping of </w:t>
            </w:r>
            <w:r w:rsidR="006340A4">
              <w:rPr>
                <w:rFonts w:ascii="Arial" w:eastAsiaTheme="minorEastAsia" w:hAnsi="Arial" w:cs="Arial"/>
                <w:lang w:eastAsia="zh-CN"/>
              </w:rPr>
              <w:t xml:space="preserve">8-port </w:t>
            </w:r>
            <w:r w:rsidR="006340A4" w:rsidRPr="00190195">
              <w:rPr>
                <w:rFonts w:ascii="Arial" w:eastAsiaTheme="minorEastAsia" w:hAnsi="Arial" w:cs="Arial"/>
                <w:lang w:eastAsia="zh-CN"/>
              </w:rPr>
              <w:t>SRS</w:t>
            </w:r>
            <w:r w:rsidR="006340A4">
              <w:rPr>
                <w:rFonts w:ascii="Arial" w:eastAsiaTheme="minorEastAsia" w:hAnsi="Arial" w:cs="Arial"/>
                <w:lang w:eastAsia="zh-CN"/>
              </w:rPr>
              <w:t xml:space="preserve"> resource</w:t>
            </w:r>
            <w:r w:rsidR="006340A4">
              <w:rPr>
                <w:rFonts w:ascii="Arial" w:eastAsiaTheme="minorEastAsia" w:hAnsi="Arial" w:cs="Arial" w:hint="eastAsia"/>
                <w:lang w:eastAsia="zh-CN"/>
              </w:rPr>
              <w:t xml:space="preserve"> </w:t>
            </w:r>
            <w:r w:rsidR="006340A4">
              <w:rPr>
                <w:rFonts w:ascii="Arial" w:eastAsiaTheme="minorEastAsia" w:hAnsi="Arial" w:cs="Arial"/>
                <w:lang w:eastAsia="zh-CN"/>
              </w:rPr>
              <w:t xml:space="preserve">with usage </w:t>
            </w:r>
            <w:r w:rsidR="006340A4" w:rsidRPr="00351FB5">
              <w:rPr>
                <w:rFonts w:ascii="Arial" w:eastAsiaTheme="minorEastAsia" w:hAnsi="Arial" w:cs="Arial"/>
                <w:lang w:eastAsia="zh-CN"/>
              </w:rPr>
              <w:t>‘</w:t>
            </w:r>
            <w:proofErr w:type="spellStart"/>
            <w:r w:rsidR="006340A4" w:rsidRPr="00351FB5">
              <w:rPr>
                <w:rFonts w:ascii="Arial" w:eastAsiaTheme="minorEastAsia" w:hAnsi="Arial" w:cs="Arial"/>
                <w:lang w:eastAsia="zh-CN"/>
              </w:rPr>
              <w:t>antennaSwitching</w:t>
            </w:r>
            <w:proofErr w:type="spellEnd"/>
            <w:r w:rsidR="006340A4" w:rsidRPr="00351FB5">
              <w:rPr>
                <w:rFonts w:ascii="Arial" w:eastAsiaTheme="minorEastAsia" w:hAnsi="Arial" w:cs="Arial"/>
                <w:lang w:eastAsia="zh-CN"/>
              </w:rPr>
              <w:t>’</w:t>
            </w:r>
            <w:r w:rsidR="006340A4">
              <w:rPr>
                <w:rFonts w:ascii="Arial" w:eastAsiaTheme="minorEastAsia" w:hAnsi="Arial" w:cs="Arial"/>
                <w:lang w:eastAsia="zh-CN"/>
              </w:rPr>
              <w:t xml:space="preserve"> </w:t>
            </w:r>
          </w:p>
        </w:tc>
        <w:tc>
          <w:tcPr>
            <w:tcW w:w="5528" w:type="dxa"/>
          </w:tcPr>
          <w:p w14:paraId="09D8D6F2" w14:textId="77777777" w:rsidR="006340A4" w:rsidRPr="00B92C28" w:rsidRDefault="006340A4" w:rsidP="006340A4">
            <w:pPr>
              <w:rPr>
                <w:b/>
                <w:bCs/>
                <w:szCs w:val="21"/>
                <w:highlight w:val="green"/>
                <w:lang w:eastAsia="x-none"/>
              </w:rPr>
            </w:pPr>
            <w:r w:rsidRPr="00B92C28">
              <w:rPr>
                <w:b/>
                <w:bCs/>
                <w:szCs w:val="21"/>
                <w:highlight w:val="green"/>
                <w:lang w:eastAsia="x-none"/>
              </w:rPr>
              <w:t>Agreement</w:t>
            </w:r>
          </w:p>
          <w:p w14:paraId="5EBAA820" w14:textId="77777777" w:rsidR="006340A4" w:rsidRPr="00141622" w:rsidRDefault="006340A4" w:rsidP="006340A4">
            <w:pPr>
              <w:rPr>
                <w:bCs/>
                <w:szCs w:val="21"/>
              </w:rPr>
            </w:pPr>
            <w:r w:rsidRPr="00351FB5">
              <w:rPr>
                <w:bCs/>
                <w:iCs/>
                <w:szCs w:val="21"/>
              </w:rPr>
              <w:t xml:space="preserve">For an 8-port SRS resource in </w:t>
            </w:r>
            <w:proofErr w:type="gramStart"/>
            <w:r w:rsidRPr="00351FB5">
              <w:rPr>
                <w:bCs/>
                <w:iCs/>
                <w:szCs w:val="21"/>
              </w:rPr>
              <w:t>a</w:t>
            </w:r>
            <w:proofErr w:type="gramEnd"/>
            <w:r w:rsidRPr="00351FB5">
              <w:rPr>
                <w:bCs/>
                <w:iCs/>
                <w:szCs w:val="21"/>
              </w:rPr>
              <w:t xml:space="preserve"> SRS resource</w:t>
            </w:r>
            <w:r w:rsidRPr="00141622">
              <w:rPr>
                <w:bCs/>
                <w:iCs/>
                <w:szCs w:val="21"/>
              </w:rPr>
              <w:t xml:space="preserve"> set ‘</w:t>
            </w:r>
            <w:proofErr w:type="spellStart"/>
            <w:r w:rsidRPr="00351FB5">
              <w:rPr>
                <w:bCs/>
                <w:iCs/>
                <w:szCs w:val="21"/>
              </w:rPr>
              <w:t>antennaSwitching</w:t>
            </w:r>
            <w:proofErr w:type="spellEnd"/>
            <w:r w:rsidRPr="00141622">
              <w:rPr>
                <w:bCs/>
                <w:iCs/>
                <w:szCs w:val="21"/>
              </w:rPr>
              <w:t xml:space="preserve">’ (i.e., for 8T8R antenna switching), when the SRS resource is configured with m OFDM symbols (m &gt;= 1), at least support the </w:t>
            </w:r>
            <w:r w:rsidRPr="00351FB5">
              <w:rPr>
                <w:bCs/>
                <w:iCs/>
                <w:szCs w:val="21"/>
              </w:rPr>
              <w:t xml:space="preserve">8 ports mapped onto </w:t>
            </w:r>
            <w:r w:rsidRPr="00351FB5">
              <w:rPr>
                <w:bCs/>
                <w:iCs/>
                <w:color w:val="FF0000"/>
                <w:szCs w:val="21"/>
              </w:rPr>
              <w:t>each</w:t>
            </w:r>
            <w:r w:rsidRPr="00351FB5">
              <w:rPr>
                <w:bCs/>
                <w:iCs/>
                <w:szCs w:val="21"/>
              </w:rPr>
              <w:t xml:space="preserve"> of the m OFDM symbols using legacy schemes</w:t>
            </w:r>
            <w:r w:rsidRPr="00141622">
              <w:rPr>
                <w:bCs/>
                <w:iCs/>
                <w:szCs w:val="21"/>
              </w:rPr>
              <w:t xml:space="preserve"> (repetition, frequency hopping, partial sounding, or a combination thereof).</w:t>
            </w:r>
            <w:r w:rsidRPr="00141622">
              <w:rPr>
                <w:bCs/>
                <w:szCs w:val="21"/>
              </w:rPr>
              <w:t xml:space="preserve"> </w:t>
            </w:r>
          </w:p>
          <w:p w14:paraId="39D0C5E4" w14:textId="77777777" w:rsidR="006340A4" w:rsidRPr="00141622" w:rsidRDefault="006340A4" w:rsidP="006340A4">
            <w:pPr>
              <w:pStyle w:val="af2"/>
              <w:widowControl/>
              <w:numPr>
                <w:ilvl w:val="0"/>
                <w:numId w:val="39"/>
              </w:numPr>
              <w:spacing w:after="0"/>
              <w:ind w:firstLineChars="0"/>
              <w:contextualSpacing/>
              <w:jc w:val="left"/>
              <w:rPr>
                <w:rFonts w:ascii="Times New Roman" w:hAnsi="Times New Roman"/>
                <w:bCs/>
                <w:szCs w:val="21"/>
              </w:rPr>
            </w:pPr>
            <w:r w:rsidRPr="00141622">
              <w:rPr>
                <w:rFonts w:ascii="Times New Roman" w:hAnsi="Times New Roman"/>
                <w:bCs/>
                <w:szCs w:val="21"/>
              </w:rPr>
              <w:t>m takes the legacy values, i.e., 1,2,4,8,10,12,14.</w:t>
            </w:r>
          </w:p>
          <w:p w14:paraId="3398394D" w14:textId="77777777" w:rsidR="006340A4" w:rsidRDefault="006340A4" w:rsidP="006340A4">
            <w:pPr>
              <w:spacing w:after="0"/>
              <w:rPr>
                <w:rFonts w:ascii="Arial" w:hAnsi="Arial" w:cs="Arial"/>
              </w:rPr>
            </w:pPr>
          </w:p>
          <w:p w14:paraId="6B420227" w14:textId="77777777" w:rsidR="00DB5ADA" w:rsidRPr="00146414" w:rsidRDefault="00DB5ADA" w:rsidP="00DB5ADA">
            <w:pPr>
              <w:rPr>
                <w:b/>
                <w:szCs w:val="20"/>
                <w:highlight w:val="green"/>
              </w:rPr>
            </w:pPr>
            <w:r w:rsidRPr="00146414">
              <w:rPr>
                <w:b/>
                <w:szCs w:val="20"/>
                <w:highlight w:val="green"/>
              </w:rPr>
              <w:t>Agreement</w:t>
            </w:r>
          </w:p>
          <w:p w14:paraId="5E598CE6" w14:textId="77777777" w:rsidR="00DB5ADA" w:rsidRPr="00146414" w:rsidRDefault="00DB5ADA" w:rsidP="00DB5ADA">
            <w:pPr>
              <w:rPr>
                <w:szCs w:val="20"/>
              </w:rPr>
            </w:pPr>
            <w:r w:rsidRPr="00146414">
              <w:rPr>
                <w:szCs w:val="20"/>
              </w:rPr>
              <w:t xml:space="preserve">For single SRS resource in </w:t>
            </w:r>
            <w:proofErr w:type="gramStart"/>
            <w:r w:rsidRPr="00146414">
              <w:rPr>
                <w:szCs w:val="20"/>
              </w:rPr>
              <w:t>a</w:t>
            </w:r>
            <w:proofErr w:type="gramEnd"/>
            <w:r w:rsidRPr="00146414">
              <w:rPr>
                <w:szCs w:val="20"/>
              </w:rPr>
              <w:t xml:space="preserve"> SRS resource set with usage ‘codebook’ for 8Tx PUSCH or </w:t>
            </w:r>
            <w:r w:rsidRPr="00351FB5">
              <w:rPr>
                <w:color w:val="FF0000"/>
                <w:szCs w:val="20"/>
              </w:rPr>
              <w:t>‘</w:t>
            </w:r>
            <w:proofErr w:type="spellStart"/>
            <w:r w:rsidRPr="00351FB5">
              <w:rPr>
                <w:color w:val="FF0000"/>
                <w:szCs w:val="20"/>
              </w:rPr>
              <w:t>antennaSwitching</w:t>
            </w:r>
            <w:proofErr w:type="spellEnd"/>
            <w:r w:rsidRPr="00351FB5">
              <w:rPr>
                <w:color w:val="FF0000"/>
                <w:szCs w:val="20"/>
              </w:rPr>
              <w:t>’</w:t>
            </w:r>
            <w:r w:rsidRPr="00146414">
              <w:rPr>
                <w:szCs w:val="20"/>
              </w:rPr>
              <w:t xml:space="preserve"> (i.e., for 8T8R antenna switching), when the SRS resource is configured with 8 ports and m OFDM symbols (m &gt; 1), support the case of 8 ports mapped onto the m OFDM symbols </w:t>
            </w:r>
          </w:p>
          <w:p w14:paraId="2C7F41C7" w14:textId="77777777" w:rsidR="00DB5ADA" w:rsidRPr="00CE6B82" w:rsidRDefault="00DB5ADA" w:rsidP="00DB5ADA">
            <w:pPr>
              <w:pStyle w:val="bullet1"/>
              <w:numPr>
                <w:ilvl w:val="0"/>
                <w:numId w:val="41"/>
              </w:numPr>
              <w:spacing w:after="0"/>
              <w:rPr>
                <w:bCs/>
                <w:color w:val="FF0000"/>
                <w:szCs w:val="20"/>
              </w:rPr>
            </w:pPr>
            <w:r w:rsidRPr="00CE6B82">
              <w:rPr>
                <w:bCs/>
                <w:color w:val="FF0000"/>
                <w:szCs w:val="20"/>
              </w:rPr>
              <w:t>Option 1: Different SRS ports are mapped onto different OFDM symbols (i.e., TDM)</w:t>
            </w:r>
          </w:p>
          <w:p w14:paraId="1A19BE07" w14:textId="3594E03A" w:rsidR="00DB5ADA" w:rsidRPr="009F1E01" w:rsidRDefault="00DB5ADA" w:rsidP="00351FB5">
            <w:pPr>
              <w:pStyle w:val="bullet1"/>
              <w:numPr>
                <w:ilvl w:val="0"/>
                <w:numId w:val="41"/>
              </w:numPr>
              <w:spacing w:after="0"/>
              <w:rPr>
                <w:bCs/>
                <w:szCs w:val="20"/>
              </w:rPr>
            </w:pPr>
            <w:r w:rsidRPr="00185BA6">
              <w:rPr>
                <w:bCs/>
                <w:szCs w:val="20"/>
              </w:rPr>
              <w:t>FFS: m can be legacy values, i.e., 2,</w:t>
            </w:r>
            <w:proofErr w:type="gramStart"/>
            <w:r w:rsidRPr="00185BA6">
              <w:rPr>
                <w:bCs/>
                <w:szCs w:val="20"/>
              </w:rPr>
              <w:t>4,[</w:t>
            </w:r>
            <w:proofErr w:type="gramEnd"/>
            <w:r w:rsidRPr="00185BA6">
              <w:rPr>
                <w:bCs/>
                <w:szCs w:val="20"/>
              </w:rPr>
              <w:t>8,10,12,14].</w:t>
            </w:r>
          </w:p>
        </w:tc>
      </w:tr>
    </w:tbl>
    <w:p w14:paraId="57B2042A" w14:textId="77777777" w:rsidR="00F23443" w:rsidRPr="00F23443" w:rsidRDefault="00F23443" w:rsidP="00F23443">
      <w:pPr>
        <w:pStyle w:val="title2"/>
        <w:ind w:left="0" w:firstLine="0"/>
      </w:pPr>
      <w:r w:rsidRPr="00F23443">
        <w:t>Support of STXMP</w:t>
      </w:r>
    </w:p>
    <w:p w14:paraId="6356AF5A" w14:textId="0F2AB5E7" w:rsidR="00F23443" w:rsidRDefault="00F23443" w:rsidP="00F23443">
      <w:pPr>
        <w:rPr>
          <w:rFonts w:eastAsiaTheme="minorEastAsia"/>
          <w:lang w:eastAsia="zh-CN"/>
        </w:rPr>
      </w:pPr>
    </w:p>
    <w:tbl>
      <w:tblPr>
        <w:tblStyle w:val="aa"/>
        <w:tblW w:w="9067" w:type="dxa"/>
        <w:tblLook w:val="04A0" w:firstRow="1" w:lastRow="0" w:firstColumn="1" w:lastColumn="0" w:noHBand="0" w:noVBand="1"/>
      </w:tblPr>
      <w:tblGrid>
        <w:gridCol w:w="988"/>
        <w:gridCol w:w="2551"/>
        <w:gridCol w:w="5528"/>
      </w:tblGrid>
      <w:tr w:rsidR="0035349C" w:rsidRPr="00F23443" w14:paraId="15A5E2B1" w14:textId="77777777" w:rsidTr="00351FB5">
        <w:trPr>
          <w:trHeight w:val="349"/>
        </w:trPr>
        <w:tc>
          <w:tcPr>
            <w:tcW w:w="988" w:type="dxa"/>
            <w:vAlign w:val="center"/>
          </w:tcPr>
          <w:p w14:paraId="7D2516BB" w14:textId="77777777" w:rsidR="0035349C" w:rsidRPr="00F23443" w:rsidRDefault="0035349C" w:rsidP="00351FB5">
            <w:pPr>
              <w:spacing w:after="0"/>
              <w:jc w:val="center"/>
              <w:rPr>
                <w:rFonts w:ascii="Arial" w:hAnsi="Arial" w:cs="Arial"/>
              </w:rPr>
            </w:pPr>
            <w:r>
              <w:rPr>
                <w:rFonts w:ascii="Arial" w:hAnsi="Arial" w:cs="Arial"/>
              </w:rPr>
              <w:t>xx</w:t>
            </w:r>
          </w:p>
        </w:tc>
        <w:tc>
          <w:tcPr>
            <w:tcW w:w="2551" w:type="dxa"/>
            <w:vAlign w:val="center"/>
          </w:tcPr>
          <w:p w14:paraId="12E5F6CD" w14:textId="10C4200E" w:rsidR="0035349C" w:rsidRPr="00F23443" w:rsidRDefault="00274B4F" w:rsidP="00351FB5">
            <w:pPr>
              <w:spacing w:after="0"/>
              <w:jc w:val="center"/>
              <w:rPr>
                <w:rFonts w:ascii="Arial" w:hAnsi="Arial" w:cs="Arial"/>
              </w:rPr>
            </w:pPr>
            <w:r>
              <w:rPr>
                <w:rFonts w:ascii="Arial" w:hAnsi="Arial" w:cs="Arial"/>
              </w:rPr>
              <w:t>F</w:t>
            </w:r>
            <w:r w:rsidR="0035349C">
              <w:rPr>
                <w:rFonts w:ascii="Arial" w:hAnsi="Arial" w:cs="Arial"/>
              </w:rPr>
              <w:t>eature</w:t>
            </w:r>
          </w:p>
        </w:tc>
        <w:tc>
          <w:tcPr>
            <w:tcW w:w="5528" w:type="dxa"/>
            <w:vAlign w:val="center"/>
          </w:tcPr>
          <w:p w14:paraId="1B39DB7C" w14:textId="67828EC0" w:rsidR="0035349C" w:rsidRPr="0035349C" w:rsidRDefault="003B6C3E" w:rsidP="00351FB5">
            <w:pPr>
              <w:spacing w:after="0"/>
              <w:jc w:val="center"/>
              <w:rPr>
                <w:rFonts w:ascii="Arial" w:eastAsiaTheme="minorEastAsia" w:hAnsi="Arial" w:cs="Arial"/>
                <w:lang w:eastAsia="zh-CN"/>
              </w:rPr>
            </w:pPr>
            <w:r>
              <w:rPr>
                <w:rFonts w:ascii="Arial" w:eastAsiaTheme="minorEastAsia" w:hAnsi="Arial" w:cs="Arial"/>
                <w:lang w:eastAsia="zh-CN"/>
              </w:rPr>
              <w:t>D</w:t>
            </w:r>
            <w:r w:rsidR="0035349C">
              <w:rPr>
                <w:rFonts w:ascii="Arial" w:eastAsiaTheme="minorEastAsia" w:hAnsi="Arial" w:cs="Arial"/>
                <w:lang w:eastAsia="zh-CN"/>
              </w:rPr>
              <w:t>etail</w:t>
            </w:r>
          </w:p>
        </w:tc>
      </w:tr>
      <w:tr w:rsidR="0035349C" w:rsidRPr="00F23443" w14:paraId="25CD8714" w14:textId="77777777" w:rsidTr="00003808">
        <w:tc>
          <w:tcPr>
            <w:tcW w:w="988" w:type="dxa"/>
          </w:tcPr>
          <w:p w14:paraId="17F64E16" w14:textId="77777777" w:rsidR="0035349C" w:rsidRPr="00F23443" w:rsidRDefault="0035349C" w:rsidP="00003808">
            <w:pPr>
              <w:spacing w:after="0"/>
              <w:rPr>
                <w:rFonts w:ascii="Arial" w:hAnsi="Arial" w:cs="Arial"/>
              </w:rPr>
            </w:pPr>
          </w:p>
        </w:tc>
        <w:tc>
          <w:tcPr>
            <w:tcW w:w="2551" w:type="dxa"/>
          </w:tcPr>
          <w:p w14:paraId="5F1E54CB" w14:textId="4F0E76C0" w:rsidR="0035349C" w:rsidRPr="00351FB5" w:rsidRDefault="00AC44DD" w:rsidP="00003808">
            <w:pPr>
              <w:spacing w:after="0"/>
              <w:rPr>
                <w:rFonts w:ascii="Arial" w:eastAsiaTheme="minorEastAsia" w:hAnsi="Arial" w:cs="Arial"/>
                <w:lang w:eastAsia="zh-CN"/>
              </w:rPr>
            </w:pPr>
            <w:r>
              <w:rPr>
                <w:rFonts w:ascii="Arial" w:eastAsiaTheme="minorEastAsia" w:hAnsi="Arial" w:cs="Arial" w:hint="eastAsia"/>
                <w:lang w:eastAsia="zh-CN"/>
              </w:rPr>
              <w:t>S</w:t>
            </w:r>
            <w:r w:rsidR="00274B4F">
              <w:rPr>
                <w:rFonts w:ascii="Arial" w:eastAsiaTheme="minorEastAsia" w:hAnsi="Arial" w:cs="Arial"/>
                <w:lang w:eastAsia="zh-CN"/>
              </w:rPr>
              <w:t>-</w:t>
            </w:r>
            <w:r>
              <w:rPr>
                <w:rFonts w:ascii="Arial" w:eastAsiaTheme="minorEastAsia" w:hAnsi="Arial" w:cs="Arial"/>
                <w:lang w:eastAsia="zh-CN"/>
              </w:rPr>
              <w:t>DCI based SDM PUSCH</w:t>
            </w:r>
          </w:p>
        </w:tc>
        <w:tc>
          <w:tcPr>
            <w:tcW w:w="5528" w:type="dxa"/>
          </w:tcPr>
          <w:p w14:paraId="021696BF" w14:textId="77777777" w:rsidR="00AC44DD" w:rsidRPr="008E1013" w:rsidRDefault="00AC44DD" w:rsidP="00AC44DD">
            <w:pPr>
              <w:snapToGrid w:val="0"/>
              <w:rPr>
                <w:szCs w:val="20"/>
                <w:highlight w:val="green"/>
              </w:rPr>
            </w:pPr>
            <w:r w:rsidRPr="008E1013">
              <w:rPr>
                <w:b/>
                <w:bCs/>
                <w:szCs w:val="20"/>
                <w:highlight w:val="green"/>
              </w:rPr>
              <w:t>Agreement</w:t>
            </w:r>
          </w:p>
          <w:p w14:paraId="29A7CF6E" w14:textId="37A1E17F" w:rsidR="0035349C" w:rsidRPr="00351FB5" w:rsidRDefault="00AC44DD" w:rsidP="00AC44DD">
            <w:pPr>
              <w:spacing w:after="0"/>
              <w:rPr>
                <w:szCs w:val="20"/>
              </w:rPr>
            </w:pPr>
            <w:r w:rsidRPr="005A5034">
              <w:rPr>
                <w:szCs w:val="20"/>
              </w:rPr>
              <w:t xml:space="preserve">For single-DCI based </w:t>
            </w:r>
            <w:proofErr w:type="spellStart"/>
            <w:r w:rsidRPr="005A5034">
              <w:rPr>
                <w:szCs w:val="20"/>
              </w:rPr>
              <w:t>STxMP</w:t>
            </w:r>
            <w:proofErr w:type="spellEnd"/>
            <w:r w:rsidRPr="005A5034">
              <w:rPr>
                <w:szCs w:val="20"/>
              </w:rPr>
              <w:t xml:space="preserve"> PUSCH SDM scheme, support the layer combinations of {1+1, 1+2, 2+1 and 2+2}</w:t>
            </w:r>
          </w:p>
        </w:tc>
      </w:tr>
      <w:tr w:rsidR="00784C19" w:rsidRPr="00F23443" w14:paraId="70892320" w14:textId="77777777" w:rsidTr="00003808">
        <w:tc>
          <w:tcPr>
            <w:tcW w:w="988" w:type="dxa"/>
          </w:tcPr>
          <w:p w14:paraId="40D2F59C" w14:textId="77777777" w:rsidR="00784C19" w:rsidRPr="00F23443" w:rsidRDefault="00784C19" w:rsidP="00003808">
            <w:pPr>
              <w:spacing w:after="0"/>
              <w:rPr>
                <w:rFonts w:ascii="Arial" w:hAnsi="Arial" w:cs="Arial"/>
              </w:rPr>
            </w:pPr>
          </w:p>
        </w:tc>
        <w:tc>
          <w:tcPr>
            <w:tcW w:w="2551" w:type="dxa"/>
          </w:tcPr>
          <w:p w14:paraId="782537E9" w14:textId="16AB52E4" w:rsidR="00784C19" w:rsidRDefault="00784C19" w:rsidP="00003808">
            <w:pPr>
              <w:spacing w:after="0"/>
              <w:rPr>
                <w:rFonts w:ascii="Arial" w:eastAsiaTheme="minorEastAsia" w:hAnsi="Arial" w:cs="Arial"/>
                <w:lang w:eastAsia="zh-CN"/>
              </w:rPr>
            </w:pPr>
            <w:r>
              <w:rPr>
                <w:rFonts w:ascii="Arial" w:eastAsiaTheme="minorEastAsia" w:hAnsi="Arial" w:cs="Arial"/>
                <w:lang w:eastAsia="zh-CN"/>
              </w:rPr>
              <w:t xml:space="preserve">Dynamic switching SDM - </w:t>
            </w:r>
            <w:r w:rsidR="000430C5">
              <w:rPr>
                <w:rFonts w:ascii="Arial" w:eastAsiaTheme="minorEastAsia" w:hAnsi="Arial" w:cs="Arial"/>
                <w:lang w:eastAsia="zh-CN"/>
              </w:rPr>
              <w:t>S</w:t>
            </w:r>
            <w:r>
              <w:rPr>
                <w:rFonts w:ascii="Arial" w:eastAsiaTheme="minorEastAsia" w:hAnsi="Arial" w:cs="Arial"/>
                <w:lang w:eastAsia="zh-CN"/>
              </w:rPr>
              <w:t>TRP</w:t>
            </w:r>
          </w:p>
        </w:tc>
        <w:tc>
          <w:tcPr>
            <w:tcW w:w="5528" w:type="dxa"/>
          </w:tcPr>
          <w:p w14:paraId="5815732B" w14:textId="77777777" w:rsidR="00784C19" w:rsidRPr="008E1013" w:rsidRDefault="00784C19" w:rsidP="00784C19">
            <w:pPr>
              <w:rPr>
                <w:b/>
                <w:bCs/>
                <w:szCs w:val="20"/>
                <w:highlight w:val="green"/>
                <w:lang w:val="en-CA" w:eastAsia="zh-CN"/>
              </w:rPr>
            </w:pPr>
            <w:r w:rsidRPr="008E1013">
              <w:rPr>
                <w:b/>
                <w:bCs/>
                <w:szCs w:val="20"/>
                <w:highlight w:val="green"/>
                <w:lang w:val="en-CA" w:eastAsia="zh-CN"/>
              </w:rPr>
              <w:t>Agreement</w:t>
            </w:r>
          </w:p>
          <w:p w14:paraId="46DEE878" w14:textId="49F00BDE" w:rsidR="00784C19" w:rsidRPr="00263CDC" w:rsidRDefault="00784C19" w:rsidP="00784C19">
            <w:pPr>
              <w:snapToGrid w:val="0"/>
              <w:rPr>
                <w:b/>
                <w:bCs/>
                <w:szCs w:val="20"/>
                <w:highlight w:val="green"/>
              </w:rPr>
            </w:pPr>
            <w:r w:rsidRPr="005A5034">
              <w:rPr>
                <w:bCs/>
                <w:szCs w:val="20"/>
                <w:lang w:val="en-CA" w:eastAsia="zh-CN"/>
              </w:rPr>
              <w:t xml:space="preserve">Support dynamic switching between SDM scheme of single-DCI based </w:t>
            </w:r>
            <w:proofErr w:type="spellStart"/>
            <w:r w:rsidRPr="005A5034">
              <w:rPr>
                <w:bCs/>
                <w:szCs w:val="20"/>
                <w:lang w:val="en-CA" w:eastAsia="zh-CN"/>
              </w:rPr>
              <w:t>STxMP</w:t>
            </w:r>
            <w:proofErr w:type="spellEnd"/>
            <w:r w:rsidRPr="005A5034">
              <w:rPr>
                <w:bCs/>
                <w:szCs w:val="20"/>
                <w:lang w:val="en-CA" w:eastAsia="zh-CN"/>
              </w:rPr>
              <w:t xml:space="preserve"> PUSCH and </w:t>
            </w:r>
            <w:proofErr w:type="spellStart"/>
            <w:r w:rsidRPr="005A5034">
              <w:rPr>
                <w:bCs/>
                <w:szCs w:val="20"/>
                <w:lang w:val="en-CA" w:eastAsia="zh-CN"/>
              </w:rPr>
              <w:t>sTRP</w:t>
            </w:r>
            <w:proofErr w:type="spellEnd"/>
            <w:r w:rsidRPr="005A5034">
              <w:rPr>
                <w:bCs/>
                <w:szCs w:val="20"/>
                <w:lang w:val="en-CA" w:eastAsia="zh-CN"/>
              </w:rPr>
              <w:t xml:space="preserve"> transmission</w:t>
            </w:r>
          </w:p>
        </w:tc>
      </w:tr>
      <w:tr w:rsidR="008F4BC8" w:rsidRPr="00F23443" w14:paraId="6BEDDF4C" w14:textId="77777777" w:rsidTr="00003808">
        <w:tc>
          <w:tcPr>
            <w:tcW w:w="988" w:type="dxa"/>
          </w:tcPr>
          <w:p w14:paraId="7C5804DC" w14:textId="77777777" w:rsidR="008F4BC8" w:rsidRPr="00F23443" w:rsidRDefault="008F4BC8" w:rsidP="00003808">
            <w:pPr>
              <w:spacing w:after="0"/>
              <w:rPr>
                <w:rFonts w:ascii="Arial" w:hAnsi="Arial" w:cs="Arial"/>
              </w:rPr>
            </w:pPr>
          </w:p>
        </w:tc>
        <w:tc>
          <w:tcPr>
            <w:tcW w:w="2551" w:type="dxa"/>
          </w:tcPr>
          <w:p w14:paraId="57BF5D70" w14:textId="78EE9065" w:rsidR="008F4BC8" w:rsidRDefault="008F4BC8" w:rsidP="00003808">
            <w:pPr>
              <w:spacing w:after="0"/>
              <w:rPr>
                <w:rFonts w:ascii="Arial" w:eastAsiaTheme="minorEastAsia" w:hAnsi="Arial" w:cs="Arial"/>
                <w:lang w:eastAsia="zh-CN"/>
              </w:rPr>
            </w:pPr>
            <w:r>
              <w:rPr>
                <w:rFonts w:ascii="Arial" w:eastAsiaTheme="minorEastAsia" w:hAnsi="Arial" w:cs="Arial" w:hint="eastAsia"/>
                <w:lang w:eastAsia="zh-CN"/>
              </w:rPr>
              <w:t>S</w:t>
            </w:r>
            <w:r w:rsidR="00274B4F">
              <w:rPr>
                <w:rFonts w:ascii="Arial" w:eastAsiaTheme="minorEastAsia" w:hAnsi="Arial" w:cs="Arial"/>
                <w:lang w:eastAsia="zh-CN"/>
              </w:rPr>
              <w:t>-</w:t>
            </w:r>
            <w:r>
              <w:rPr>
                <w:rFonts w:ascii="Arial" w:eastAsiaTheme="minorEastAsia" w:hAnsi="Arial" w:cs="Arial"/>
                <w:lang w:eastAsia="zh-CN"/>
              </w:rPr>
              <w:t>DCI based SFN PUSCH</w:t>
            </w:r>
          </w:p>
        </w:tc>
        <w:tc>
          <w:tcPr>
            <w:tcW w:w="5528" w:type="dxa"/>
          </w:tcPr>
          <w:p w14:paraId="1F9C5A60" w14:textId="77777777" w:rsidR="008F4BC8" w:rsidRPr="008E1013" w:rsidRDefault="008F4BC8" w:rsidP="008F4BC8">
            <w:pPr>
              <w:rPr>
                <w:b/>
                <w:bCs/>
                <w:szCs w:val="20"/>
                <w:highlight w:val="green"/>
                <w:lang w:val="en-CA" w:eastAsia="zh-CN"/>
              </w:rPr>
            </w:pPr>
            <w:r w:rsidRPr="008E1013">
              <w:rPr>
                <w:b/>
                <w:bCs/>
                <w:szCs w:val="20"/>
                <w:highlight w:val="green"/>
                <w:lang w:val="en-CA" w:eastAsia="zh-CN"/>
              </w:rPr>
              <w:t>Agreement</w:t>
            </w:r>
          </w:p>
          <w:p w14:paraId="637072B8" w14:textId="4C43E0C7" w:rsidR="008F4BC8" w:rsidRPr="00263CDC" w:rsidRDefault="008F4BC8" w:rsidP="008F4BC8">
            <w:pPr>
              <w:rPr>
                <w:b/>
                <w:bCs/>
                <w:szCs w:val="20"/>
                <w:highlight w:val="green"/>
                <w:lang w:val="en-CA" w:eastAsia="zh-CN"/>
              </w:rPr>
            </w:pPr>
            <w:r w:rsidRPr="005A5034">
              <w:rPr>
                <w:bCs/>
                <w:szCs w:val="20"/>
              </w:rPr>
              <w:t xml:space="preserve">Support SFN-based transmission scheme for </w:t>
            </w:r>
            <w:proofErr w:type="spellStart"/>
            <w:r w:rsidRPr="005A5034">
              <w:rPr>
                <w:bCs/>
                <w:szCs w:val="20"/>
              </w:rPr>
              <w:t>STxMP</w:t>
            </w:r>
            <w:proofErr w:type="spellEnd"/>
            <w:r w:rsidRPr="005A5034">
              <w:rPr>
                <w:bCs/>
                <w:szCs w:val="20"/>
              </w:rPr>
              <w:t xml:space="preserve"> PUSCH transmission in single-DCI based </w:t>
            </w:r>
            <w:proofErr w:type="spellStart"/>
            <w:r w:rsidRPr="005A5034">
              <w:rPr>
                <w:bCs/>
                <w:szCs w:val="20"/>
              </w:rPr>
              <w:t>mTRP</w:t>
            </w:r>
            <w:proofErr w:type="spellEnd"/>
            <w:r w:rsidRPr="005A5034">
              <w:rPr>
                <w:bCs/>
                <w:szCs w:val="20"/>
              </w:rPr>
              <w:t xml:space="preserve"> system in Rel-18</w:t>
            </w:r>
          </w:p>
        </w:tc>
      </w:tr>
      <w:tr w:rsidR="00AC44DD" w:rsidRPr="00F23443" w14:paraId="5252EF7F" w14:textId="77777777" w:rsidTr="00003808">
        <w:tc>
          <w:tcPr>
            <w:tcW w:w="988" w:type="dxa"/>
          </w:tcPr>
          <w:p w14:paraId="76057803" w14:textId="77777777" w:rsidR="00AC44DD" w:rsidRPr="00F23443" w:rsidRDefault="00AC44DD" w:rsidP="00003808">
            <w:pPr>
              <w:spacing w:after="0"/>
              <w:rPr>
                <w:rFonts w:ascii="Arial" w:hAnsi="Arial" w:cs="Arial"/>
              </w:rPr>
            </w:pPr>
          </w:p>
        </w:tc>
        <w:tc>
          <w:tcPr>
            <w:tcW w:w="2551" w:type="dxa"/>
          </w:tcPr>
          <w:p w14:paraId="4AD9FC4E" w14:textId="73265B10" w:rsidR="00AC44DD" w:rsidRPr="00351FB5" w:rsidRDefault="00AC44DD" w:rsidP="00003808">
            <w:pPr>
              <w:spacing w:after="0"/>
              <w:rPr>
                <w:rFonts w:ascii="Arial" w:eastAsiaTheme="minorEastAsia" w:hAnsi="Arial" w:cs="Arial"/>
                <w:lang w:eastAsia="zh-CN"/>
              </w:rPr>
            </w:pPr>
            <w:r>
              <w:rPr>
                <w:rFonts w:ascii="Arial" w:eastAsiaTheme="minorEastAsia" w:hAnsi="Arial" w:cs="Arial" w:hint="eastAsia"/>
                <w:lang w:eastAsia="zh-CN"/>
              </w:rPr>
              <w:t>M</w:t>
            </w:r>
            <w:r w:rsidR="00274B4F">
              <w:rPr>
                <w:rFonts w:ascii="Arial" w:eastAsiaTheme="minorEastAsia" w:hAnsi="Arial" w:cs="Arial"/>
                <w:lang w:eastAsia="zh-CN"/>
              </w:rPr>
              <w:t>-</w:t>
            </w:r>
            <w:r>
              <w:rPr>
                <w:rFonts w:ascii="Arial" w:eastAsiaTheme="minorEastAsia" w:hAnsi="Arial" w:cs="Arial"/>
                <w:lang w:eastAsia="zh-CN"/>
              </w:rPr>
              <w:t>DCI based SDM PUSCH</w:t>
            </w:r>
          </w:p>
        </w:tc>
        <w:tc>
          <w:tcPr>
            <w:tcW w:w="5528" w:type="dxa"/>
          </w:tcPr>
          <w:p w14:paraId="06B918C4" w14:textId="77777777" w:rsidR="00AC44DD" w:rsidRPr="008E1013" w:rsidRDefault="00AC44DD" w:rsidP="00AC44DD">
            <w:pPr>
              <w:rPr>
                <w:b/>
                <w:bCs/>
                <w:szCs w:val="20"/>
                <w:highlight w:val="green"/>
                <w:lang w:val="en-CA" w:eastAsia="zh-CN"/>
              </w:rPr>
            </w:pPr>
            <w:r w:rsidRPr="008E1013">
              <w:rPr>
                <w:b/>
                <w:bCs/>
                <w:szCs w:val="20"/>
                <w:highlight w:val="green"/>
                <w:lang w:val="en-CA" w:eastAsia="zh-CN"/>
              </w:rPr>
              <w:t>Agreement</w:t>
            </w:r>
          </w:p>
          <w:p w14:paraId="05F7CB5B" w14:textId="77777777" w:rsidR="00AC44DD" w:rsidRPr="00263CDC" w:rsidRDefault="00AC44DD" w:rsidP="00AC44DD">
            <w:pPr>
              <w:snapToGrid w:val="0"/>
              <w:rPr>
                <w:bCs/>
                <w:szCs w:val="20"/>
              </w:rPr>
            </w:pPr>
            <w:r w:rsidRPr="005A5034">
              <w:rPr>
                <w:bCs/>
                <w:szCs w:val="20"/>
              </w:rPr>
              <w:t xml:space="preserve">Support </w:t>
            </w:r>
            <w:proofErr w:type="spellStart"/>
            <w:r w:rsidRPr="005A5034">
              <w:rPr>
                <w:bCs/>
                <w:szCs w:val="20"/>
              </w:rPr>
              <w:t>STxMP</w:t>
            </w:r>
            <w:proofErr w:type="spellEnd"/>
            <w:r w:rsidRPr="005A5034">
              <w:rPr>
                <w:bCs/>
                <w:szCs w:val="20"/>
              </w:rPr>
              <w:t xml:space="preserve"> PUSCH+PUSCH transmission in multi-DCI based system in Rel-18. </w:t>
            </w:r>
          </w:p>
          <w:p w14:paraId="4B085927" w14:textId="77777777" w:rsidR="003771E3" w:rsidRPr="00351FB5" w:rsidRDefault="00AC44DD" w:rsidP="003771E3">
            <w:pPr>
              <w:pStyle w:val="af2"/>
              <w:widowControl/>
              <w:numPr>
                <w:ilvl w:val="0"/>
                <w:numId w:val="26"/>
              </w:numPr>
              <w:snapToGrid w:val="0"/>
              <w:spacing w:after="0"/>
              <w:ind w:firstLineChars="0"/>
              <w:rPr>
                <w:rFonts w:ascii="Times New Roman" w:hAnsi="Times New Roman"/>
                <w:sz w:val="20"/>
                <w:szCs w:val="20"/>
              </w:rPr>
            </w:pPr>
            <w:r w:rsidRPr="00351FB5">
              <w:rPr>
                <w:rFonts w:ascii="Times New Roman" w:hAnsi="Times New Roman"/>
                <w:bCs/>
                <w:sz w:val="20"/>
                <w:szCs w:val="20"/>
              </w:rPr>
              <w:t xml:space="preserve">Two independent PUSCHs associated with different TRPs can be transmitted by a UE simultaneously in same active BWP. </w:t>
            </w:r>
          </w:p>
          <w:p w14:paraId="3319174B" w14:textId="77777777" w:rsidR="00AC44DD" w:rsidRPr="00351FB5" w:rsidRDefault="00AC44DD" w:rsidP="003771E3">
            <w:pPr>
              <w:pStyle w:val="af2"/>
              <w:widowControl/>
              <w:numPr>
                <w:ilvl w:val="0"/>
                <w:numId w:val="26"/>
              </w:numPr>
              <w:snapToGrid w:val="0"/>
              <w:spacing w:after="0"/>
              <w:ind w:firstLineChars="0"/>
              <w:rPr>
                <w:rFonts w:ascii="Times New Roman" w:hAnsi="Times New Roman"/>
                <w:sz w:val="20"/>
                <w:szCs w:val="20"/>
              </w:rPr>
            </w:pPr>
            <w:r w:rsidRPr="00351FB5">
              <w:rPr>
                <w:rFonts w:ascii="Times New Roman" w:hAnsi="Times New Roman"/>
                <w:bCs/>
                <w:sz w:val="20"/>
                <w:szCs w:val="20"/>
              </w:rPr>
              <w:t>The total number of layers of these two PUSCHs is up to 4.</w:t>
            </w:r>
          </w:p>
          <w:p w14:paraId="6351EFCD" w14:textId="77777777" w:rsidR="003771E3" w:rsidRPr="008E1013" w:rsidRDefault="003771E3" w:rsidP="003771E3">
            <w:pPr>
              <w:rPr>
                <w:b/>
                <w:bCs/>
                <w:szCs w:val="20"/>
                <w:highlight w:val="green"/>
                <w:lang w:val="en-CA" w:eastAsia="zh-CN"/>
              </w:rPr>
            </w:pPr>
            <w:r w:rsidRPr="008E1013">
              <w:rPr>
                <w:b/>
                <w:bCs/>
                <w:szCs w:val="20"/>
                <w:highlight w:val="green"/>
                <w:lang w:val="en-CA" w:eastAsia="zh-CN"/>
              </w:rPr>
              <w:t>Agreement</w:t>
            </w:r>
          </w:p>
          <w:p w14:paraId="59698860" w14:textId="77777777" w:rsidR="003771E3" w:rsidRPr="00263CDC" w:rsidRDefault="003771E3" w:rsidP="003771E3">
            <w:pPr>
              <w:snapToGrid w:val="0"/>
              <w:rPr>
                <w:bCs/>
                <w:szCs w:val="20"/>
              </w:rPr>
            </w:pPr>
            <w:r w:rsidRPr="005A5034">
              <w:rPr>
                <w:bCs/>
                <w:szCs w:val="20"/>
              </w:rPr>
              <w:t xml:space="preserve">Multi-DCI based </w:t>
            </w:r>
            <w:proofErr w:type="spellStart"/>
            <w:r w:rsidRPr="005A5034">
              <w:rPr>
                <w:bCs/>
                <w:szCs w:val="20"/>
              </w:rPr>
              <w:t>STxMP</w:t>
            </w:r>
            <w:proofErr w:type="spellEnd"/>
            <w:r w:rsidRPr="005A5034">
              <w:rPr>
                <w:bCs/>
                <w:szCs w:val="20"/>
              </w:rPr>
              <w:t xml:space="preserve"> PUSCH+PUSCH transmission at least supports the f</w:t>
            </w:r>
            <w:r w:rsidRPr="00263CDC">
              <w:rPr>
                <w:bCs/>
                <w:szCs w:val="20"/>
              </w:rPr>
              <w:t>ollowing PUSCH combinations:</w:t>
            </w:r>
          </w:p>
          <w:p w14:paraId="66870CB8" w14:textId="77777777" w:rsidR="003771E3" w:rsidRPr="00351FB5" w:rsidRDefault="003771E3" w:rsidP="003771E3">
            <w:pPr>
              <w:pStyle w:val="af2"/>
              <w:widowControl/>
              <w:numPr>
                <w:ilvl w:val="0"/>
                <w:numId w:val="27"/>
              </w:numPr>
              <w:snapToGrid w:val="0"/>
              <w:spacing w:after="0"/>
              <w:ind w:firstLineChars="0"/>
              <w:rPr>
                <w:rFonts w:ascii="Times New Roman" w:hAnsi="Times New Roman"/>
                <w:sz w:val="20"/>
                <w:szCs w:val="20"/>
              </w:rPr>
            </w:pPr>
            <w:r w:rsidRPr="00351FB5">
              <w:rPr>
                <w:rFonts w:ascii="Times New Roman" w:hAnsi="Times New Roman"/>
                <w:bCs/>
                <w:sz w:val="20"/>
                <w:szCs w:val="20"/>
              </w:rPr>
              <w:t>DG-PUSCH + DG-PUSCH</w:t>
            </w:r>
          </w:p>
          <w:p w14:paraId="27B127DC" w14:textId="6DEE357E" w:rsidR="003771E3" w:rsidRPr="00BB13DE" w:rsidRDefault="003771E3" w:rsidP="00351FB5">
            <w:pPr>
              <w:pStyle w:val="af2"/>
              <w:widowControl/>
              <w:numPr>
                <w:ilvl w:val="0"/>
                <w:numId w:val="27"/>
              </w:numPr>
              <w:snapToGrid w:val="0"/>
              <w:spacing w:after="0"/>
              <w:ind w:firstLineChars="0"/>
              <w:rPr>
                <w:szCs w:val="20"/>
              </w:rPr>
            </w:pPr>
            <w:r w:rsidRPr="00351FB5">
              <w:rPr>
                <w:rFonts w:ascii="Times New Roman" w:hAnsi="Times New Roman"/>
                <w:bCs/>
                <w:sz w:val="20"/>
                <w:szCs w:val="20"/>
              </w:rPr>
              <w:t>CG-PUSCH + DG-PUSCH</w:t>
            </w:r>
          </w:p>
        </w:tc>
      </w:tr>
      <w:tr w:rsidR="00AC44DD" w:rsidRPr="00F23443" w14:paraId="49F55ACB" w14:textId="77777777" w:rsidTr="00003808">
        <w:tc>
          <w:tcPr>
            <w:tcW w:w="988" w:type="dxa"/>
          </w:tcPr>
          <w:p w14:paraId="66723695" w14:textId="77777777" w:rsidR="00AC44DD" w:rsidRPr="00F23443" w:rsidRDefault="00AC44DD" w:rsidP="00003808">
            <w:pPr>
              <w:spacing w:after="0"/>
              <w:rPr>
                <w:rFonts w:ascii="Arial" w:hAnsi="Arial" w:cs="Arial"/>
              </w:rPr>
            </w:pPr>
          </w:p>
        </w:tc>
        <w:tc>
          <w:tcPr>
            <w:tcW w:w="2551" w:type="dxa"/>
          </w:tcPr>
          <w:p w14:paraId="46A4E73E" w14:textId="21807611" w:rsidR="00AC44DD" w:rsidRPr="00351FB5" w:rsidRDefault="00161315" w:rsidP="00003808">
            <w:pPr>
              <w:spacing w:after="0"/>
              <w:rPr>
                <w:rFonts w:ascii="Arial" w:eastAsiaTheme="minorEastAsia" w:hAnsi="Arial" w:cs="Arial"/>
                <w:lang w:eastAsia="zh-CN"/>
              </w:rPr>
            </w:pPr>
            <w:r>
              <w:rPr>
                <w:rFonts w:ascii="Arial" w:eastAsiaTheme="minorEastAsia" w:hAnsi="Arial" w:cs="Arial" w:hint="eastAsia"/>
                <w:lang w:eastAsia="zh-CN"/>
              </w:rPr>
              <w:t>S</w:t>
            </w:r>
            <w:r w:rsidR="00274B4F">
              <w:rPr>
                <w:rFonts w:ascii="Arial" w:eastAsiaTheme="minorEastAsia" w:hAnsi="Arial" w:cs="Arial"/>
                <w:lang w:eastAsia="zh-CN"/>
              </w:rPr>
              <w:t>-</w:t>
            </w:r>
            <w:r>
              <w:rPr>
                <w:rFonts w:ascii="Arial" w:eastAsiaTheme="minorEastAsia" w:hAnsi="Arial" w:cs="Arial"/>
                <w:lang w:eastAsia="zh-CN"/>
              </w:rPr>
              <w:t>DCI based SFN PUCCH</w:t>
            </w:r>
          </w:p>
        </w:tc>
        <w:tc>
          <w:tcPr>
            <w:tcW w:w="5528" w:type="dxa"/>
          </w:tcPr>
          <w:p w14:paraId="2FCD738B" w14:textId="77777777" w:rsidR="003555F8" w:rsidRPr="008E1013" w:rsidRDefault="003555F8" w:rsidP="003555F8">
            <w:pPr>
              <w:rPr>
                <w:b/>
                <w:bCs/>
                <w:szCs w:val="20"/>
                <w:highlight w:val="green"/>
                <w:lang w:val="en-CA" w:eastAsia="zh-CN"/>
              </w:rPr>
            </w:pPr>
            <w:r w:rsidRPr="008E1013">
              <w:rPr>
                <w:b/>
                <w:bCs/>
                <w:szCs w:val="20"/>
                <w:highlight w:val="green"/>
                <w:lang w:val="en-CA" w:eastAsia="zh-CN"/>
              </w:rPr>
              <w:t>Agreement</w:t>
            </w:r>
          </w:p>
          <w:p w14:paraId="77D66B24" w14:textId="77777777" w:rsidR="003555F8" w:rsidRPr="005A5034" w:rsidRDefault="003555F8" w:rsidP="003555F8">
            <w:pPr>
              <w:rPr>
                <w:szCs w:val="20"/>
                <w:lang w:val="en-CA" w:eastAsia="zh-CN"/>
              </w:rPr>
            </w:pPr>
            <w:r w:rsidRPr="005A5034">
              <w:rPr>
                <w:szCs w:val="20"/>
                <w:lang w:val="en-CA" w:eastAsia="zh-CN"/>
              </w:rPr>
              <w:t xml:space="preserve">Support the SFN scheme for single-DCI based </w:t>
            </w:r>
            <w:proofErr w:type="spellStart"/>
            <w:r w:rsidRPr="005A5034">
              <w:rPr>
                <w:szCs w:val="20"/>
                <w:lang w:val="en-CA" w:eastAsia="zh-CN"/>
              </w:rPr>
              <w:t>STxMP</w:t>
            </w:r>
            <w:proofErr w:type="spellEnd"/>
            <w:r w:rsidRPr="005A5034">
              <w:rPr>
                <w:szCs w:val="20"/>
                <w:lang w:val="en-CA" w:eastAsia="zh-CN"/>
              </w:rPr>
              <w:t xml:space="preserve"> PUCCH transmission</w:t>
            </w:r>
          </w:p>
          <w:p w14:paraId="3F480BB1" w14:textId="77777777" w:rsidR="00AC44DD" w:rsidRPr="00351FB5" w:rsidRDefault="00AC44DD" w:rsidP="00003808">
            <w:pPr>
              <w:spacing w:after="0"/>
              <w:rPr>
                <w:szCs w:val="20"/>
                <w:lang w:val="en-CA"/>
              </w:rPr>
            </w:pPr>
          </w:p>
        </w:tc>
      </w:tr>
    </w:tbl>
    <w:p w14:paraId="749116D0" w14:textId="77777777" w:rsidR="0035349C" w:rsidRPr="00F23443" w:rsidRDefault="0035349C" w:rsidP="00F23443">
      <w:pPr>
        <w:rPr>
          <w:rFonts w:eastAsiaTheme="minorEastAsia"/>
          <w:lang w:eastAsia="zh-CN"/>
        </w:rPr>
      </w:pPr>
    </w:p>
    <w:p w14:paraId="0F91ECFC" w14:textId="77777777" w:rsidR="00F23443" w:rsidRPr="00F23443" w:rsidRDefault="00F23443" w:rsidP="00F23443">
      <w:pPr>
        <w:rPr>
          <w:rFonts w:eastAsiaTheme="minorEastAsia"/>
          <w:lang w:eastAsia="zh-CN"/>
        </w:rPr>
      </w:pPr>
    </w:p>
    <w:p w14:paraId="102C3750" w14:textId="6C3D387D" w:rsidR="00F23443" w:rsidRPr="00F23443" w:rsidRDefault="00F23443" w:rsidP="00F23443">
      <w:pPr>
        <w:pStyle w:val="title2"/>
        <w:ind w:left="0" w:firstLine="0"/>
      </w:pPr>
      <w:r w:rsidRPr="00F23443">
        <w:t>Support of UL 8TX transmission</w:t>
      </w:r>
    </w:p>
    <w:tbl>
      <w:tblPr>
        <w:tblStyle w:val="aa"/>
        <w:tblW w:w="9067" w:type="dxa"/>
        <w:tblLook w:val="04A0" w:firstRow="1" w:lastRow="0" w:firstColumn="1" w:lastColumn="0" w:noHBand="0" w:noVBand="1"/>
      </w:tblPr>
      <w:tblGrid>
        <w:gridCol w:w="988"/>
        <w:gridCol w:w="2551"/>
        <w:gridCol w:w="5528"/>
      </w:tblGrid>
      <w:tr w:rsidR="003B6C3E" w:rsidRPr="00F23443" w14:paraId="493F5830" w14:textId="77777777" w:rsidTr="00351FB5">
        <w:trPr>
          <w:trHeight w:val="349"/>
        </w:trPr>
        <w:tc>
          <w:tcPr>
            <w:tcW w:w="988" w:type="dxa"/>
            <w:vAlign w:val="center"/>
          </w:tcPr>
          <w:p w14:paraId="08A5BD50" w14:textId="77777777" w:rsidR="003B6C3E" w:rsidRPr="00F23443" w:rsidRDefault="003B6C3E" w:rsidP="003B6C3E">
            <w:pPr>
              <w:spacing w:after="0"/>
              <w:jc w:val="center"/>
              <w:rPr>
                <w:rFonts w:ascii="Arial" w:hAnsi="Arial" w:cs="Arial"/>
              </w:rPr>
            </w:pPr>
            <w:r>
              <w:rPr>
                <w:rFonts w:ascii="Arial" w:hAnsi="Arial" w:cs="Arial"/>
              </w:rPr>
              <w:t>xx</w:t>
            </w:r>
          </w:p>
        </w:tc>
        <w:tc>
          <w:tcPr>
            <w:tcW w:w="2551" w:type="dxa"/>
            <w:vAlign w:val="center"/>
          </w:tcPr>
          <w:p w14:paraId="595C4E99" w14:textId="77777777" w:rsidR="003B6C3E" w:rsidRPr="00F23443" w:rsidRDefault="003B6C3E">
            <w:pPr>
              <w:spacing w:after="0"/>
              <w:jc w:val="center"/>
              <w:rPr>
                <w:rFonts w:ascii="Arial" w:hAnsi="Arial" w:cs="Arial"/>
              </w:rPr>
            </w:pPr>
            <w:r>
              <w:rPr>
                <w:rFonts w:ascii="Arial" w:hAnsi="Arial" w:cs="Arial"/>
              </w:rPr>
              <w:t>Feature</w:t>
            </w:r>
          </w:p>
        </w:tc>
        <w:tc>
          <w:tcPr>
            <w:tcW w:w="5528" w:type="dxa"/>
            <w:vAlign w:val="center"/>
          </w:tcPr>
          <w:p w14:paraId="454027B0" w14:textId="77777777" w:rsidR="003B6C3E" w:rsidRPr="0035349C" w:rsidRDefault="003B6C3E">
            <w:pPr>
              <w:spacing w:after="0"/>
              <w:jc w:val="center"/>
              <w:rPr>
                <w:rFonts w:ascii="Arial" w:eastAsiaTheme="minorEastAsia" w:hAnsi="Arial" w:cs="Arial"/>
                <w:lang w:eastAsia="zh-CN"/>
              </w:rPr>
            </w:pPr>
            <w:r>
              <w:rPr>
                <w:rFonts w:ascii="Arial" w:eastAsiaTheme="minorEastAsia" w:hAnsi="Arial" w:cs="Arial"/>
                <w:lang w:eastAsia="zh-CN"/>
              </w:rPr>
              <w:t>Detail</w:t>
            </w:r>
          </w:p>
        </w:tc>
      </w:tr>
      <w:tr w:rsidR="00067F93" w:rsidRPr="00F23443" w14:paraId="1F465DD3" w14:textId="77777777" w:rsidTr="00003808">
        <w:trPr>
          <w:trHeight w:val="349"/>
        </w:trPr>
        <w:tc>
          <w:tcPr>
            <w:tcW w:w="988" w:type="dxa"/>
          </w:tcPr>
          <w:p w14:paraId="65C2D9C2" w14:textId="2A0B1A6D" w:rsidR="00067F93" w:rsidRPr="00F23443" w:rsidRDefault="00067F93" w:rsidP="00003808">
            <w:pPr>
              <w:spacing w:after="0"/>
              <w:rPr>
                <w:rFonts w:ascii="Arial" w:eastAsiaTheme="minorEastAsia" w:hAnsi="Arial" w:cs="Arial"/>
                <w:lang w:eastAsia="zh-CN"/>
              </w:rPr>
            </w:pPr>
            <w:r>
              <w:rPr>
                <w:rFonts w:ascii="Arial" w:hAnsi="Arial" w:cs="Arial"/>
              </w:rPr>
              <w:t>x</w:t>
            </w:r>
            <w:r w:rsidRPr="00F23443">
              <w:rPr>
                <w:rFonts w:ascii="Arial" w:hAnsi="Arial" w:cs="Arial"/>
              </w:rPr>
              <w:t>-</w:t>
            </w:r>
            <w:r>
              <w:rPr>
                <w:rFonts w:ascii="Arial" w:hAnsi="Arial" w:cs="Arial"/>
              </w:rPr>
              <w:t>x</w:t>
            </w:r>
          </w:p>
        </w:tc>
        <w:tc>
          <w:tcPr>
            <w:tcW w:w="2551" w:type="dxa"/>
          </w:tcPr>
          <w:p w14:paraId="485E8571" w14:textId="77777777" w:rsidR="00067F93" w:rsidRDefault="00067F93" w:rsidP="00003808">
            <w:pPr>
              <w:spacing w:after="0"/>
              <w:jc w:val="left"/>
              <w:rPr>
                <w:rFonts w:ascii="Arial" w:hAnsi="Arial" w:cs="Arial"/>
              </w:rPr>
            </w:pPr>
            <w:r>
              <w:rPr>
                <w:rFonts w:ascii="Arial" w:hAnsi="Arial" w:cs="Arial"/>
              </w:rPr>
              <w:t xml:space="preserve">8Tx </w:t>
            </w:r>
            <w:r w:rsidRPr="00F23443">
              <w:rPr>
                <w:rFonts w:ascii="Arial" w:hAnsi="Arial" w:cs="Arial"/>
              </w:rPr>
              <w:t xml:space="preserve">PUSCH </w:t>
            </w:r>
          </w:p>
          <w:p w14:paraId="78E866B8" w14:textId="10DF99E4" w:rsidR="00067F93" w:rsidRDefault="00067F93" w:rsidP="00003808">
            <w:pPr>
              <w:spacing w:after="0"/>
              <w:jc w:val="left"/>
              <w:rPr>
                <w:rFonts w:ascii="Arial" w:eastAsiaTheme="minorEastAsia" w:hAnsi="Arial" w:cs="Arial"/>
                <w:lang w:eastAsia="zh-CN"/>
              </w:rPr>
            </w:pPr>
            <w:r>
              <w:rPr>
                <w:rFonts w:ascii="Arial" w:eastAsiaTheme="minorEastAsia" w:hAnsi="Arial" w:cs="Arial" w:hint="eastAsia"/>
                <w:lang w:eastAsia="zh-CN"/>
              </w:rPr>
              <w:t>1</w:t>
            </w:r>
            <w:r>
              <w:rPr>
                <w:rFonts w:ascii="Arial" w:eastAsiaTheme="minorEastAsia" w:hAnsi="Arial" w:cs="Arial"/>
                <w:lang w:eastAsia="zh-CN"/>
              </w:rPr>
              <w:t>, full coherent {N1, N2} = {2, 2}</w:t>
            </w:r>
            <w:r w:rsidR="000430C5">
              <w:rPr>
                <w:rFonts w:ascii="Arial" w:eastAsiaTheme="minorEastAsia" w:hAnsi="Arial" w:cs="Arial"/>
                <w:lang w:eastAsia="zh-CN"/>
              </w:rPr>
              <w:t xml:space="preserve">, </w:t>
            </w:r>
            <w:r>
              <w:rPr>
                <w:rFonts w:ascii="Arial" w:eastAsiaTheme="minorEastAsia" w:hAnsi="Arial" w:cs="Arial"/>
                <w:lang w:eastAsia="zh-CN"/>
              </w:rPr>
              <w:t>{4, 1}</w:t>
            </w:r>
          </w:p>
          <w:p w14:paraId="4194AFA2" w14:textId="77777777" w:rsidR="00067F93" w:rsidRDefault="00067F93" w:rsidP="00003808">
            <w:pPr>
              <w:spacing w:after="0"/>
              <w:jc w:val="left"/>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 partial coherent, Ng=2</w:t>
            </w:r>
          </w:p>
          <w:p w14:paraId="355A6CC5" w14:textId="77777777" w:rsidR="00067F93" w:rsidRDefault="00067F93" w:rsidP="00003808">
            <w:pPr>
              <w:spacing w:after="0"/>
              <w:jc w:val="left"/>
              <w:rPr>
                <w:rFonts w:ascii="Arial" w:eastAsiaTheme="minorEastAsia" w:hAnsi="Arial" w:cs="Arial"/>
                <w:lang w:eastAsia="zh-CN"/>
              </w:rPr>
            </w:pPr>
            <w:r>
              <w:rPr>
                <w:rFonts w:ascii="Arial" w:eastAsiaTheme="minorEastAsia" w:hAnsi="Arial" w:cs="Arial" w:hint="eastAsia"/>
                <w:lang w:eastAsia="zh-CN"/>
              </w:rPr>
              <w:t>3</w:t>
            </w:r>
            <w:r>
              <w:rPr>
                <w:rFonts w:ascii="Arial" w:eastAsiaTheme="minorEastAsia" w:hAnsi="Arial" w:cs="Arial"/>
                <w:lang w:eastAsia="zh-CN"/>
              </w:rPr>
              <w:t>, partial coherent, Ng=4</w:t>
            </w:r>
          </w:p>
          <w:p w14:paraId="7F28D65E" w14:textId="79B5B0F1" w:rsidR="00067F93" w:rsidRPr="00F23443" w:rsidRDefault="00067F93" w:rsidP="00003808">
            <w:pPr>
              <w:spacing w:after="0"/>
              <w:jc w:val="left"/>
              <w:rPr>
                <w:rFonts w:ascii="Arial" w:eastAsiaTheme="minorEastAsia" w:hAnsi="Arial" w:cs="Arial"/>
                <w:lang w:eastAsia="zh-CN"/>
              </w:rPr>
            </w:pPr>
            <w:r>
              <w:rPr>
                <w:rFonts w:ascii="Arial" w:eastAsiaTheme="minorEastAsia" w:hAnsi="Arial" w:cs="Arial" w:hint="eastAsia"/>
                <w:lang w:eastAsia="zh-CN"/>
              </w:rPr>
              <w:t>4</w:t>
            </w:r>
            <w:r>
              <w:rPr>
                <w:rFonts w:ascii="Arial" w:eastAsiaTheme="minorEastAsia" w:hAnsi="Arial" w:cs="Arial"/>
                <w:lang w:eastAsia="zh-CN"/>
              </w:rPr>
              <w:t>, non-coherent</w:t>
            </w:r>
          </w:p>
        </w:tc>
        <w:tc>
          <w:tcPr>
            <w:tcW w:w="5528" w:type="dxa"/>
          </w:tcPr>
          <w:p w14:paraId="2E0DEB70" w14:textId="77777777" w:rsidR="00067F93" w:rsidRDefault="00067F93" w:rsidP="00067F93">
            <w:pPr>
              <w:rPr>
                <w:rFonts w:cs="Times"/>
                <w:b/>
                <w:bCs/>
                <w:iCs/>
                <w:szCs w:val="20"/>
                <w:highlight w:val="green"/>
              </w:rPr>
            </w:pPr>
            <w:r>
              <w:rPr>
                <w:rFonts w:cs="Times"/>
                <w:b/>
                <w:bCs/>
                <w:iCs/>
                <w:szCs w:val="20"/>
                <w:highlight w:val="green"/>
              </w:rPr>
              <w:t>Agreement</w:t>
            </w:r>
          </w:p>
          <w:p w14:paraId="670DFE61" w14:textId="77777777" w:rsidR="00067F93" w:rsidRDefault="00067F93" w:rsidP="00067F93">
            <w:pPr>
              <w:rPr>
                <w:rFonts w:cs="Times"/>
                <w:i/>
                <w:iCs/>
                <w:szCs w:val="20"/>
              </w:rPr>
            </w:pPr>
            <w:r>
              <w:rPr>
                <w:rFonts w:cs="Times"/>
                <w:szCs w:val="20"/>
              </w:rPr>
              <w:t>8TX PUSCH is supported in Rel-18</w:t>
            </w:r>
          </w:p>
          <w:p w14:paraId="1EE4AF26" w14:textId="77777777" w:rsidR="00067F93" w:rsidRDefault="00067F93" w:rsidP="00067F93">
            <w:pPr>
              <w:rPr>
                <w:rFonts w:cs="Times"/>
                <w:i/>
                <w:iCs/>
                <w:szCs w:val="20"/>
              </w:rPr>
            </w:pPr>
          </w:p>
          <w:p w14:paraId="46200B76" w14:textId="77777777" w:rsidR="00067F93" w:rsidRDefault="00067F93" w:rsidP="00067F93">
            <w:pPr>
              <w:rPr>
                <w:rFonts w:cs="Times"/>
                <w:b/>
                <w:bCs/>
                <w:iCs/>
                <w:szCs w:val="20"/>
                <w:highlight w:val="green"/>
              </w:rPr>
            </w:pPr>
            <w:r>
              <w:rPr>
                <w:rFonts w:cs="Times"/>
                <w:b/>
                <w:bCs/>
                <w:iCs/>
                <w:szCs w:val="20"/>
                <w:highlight w:val="green"/>
              </w:rPr>
              <w:t>Agreement</w:t>
            </w:r>
          </w:p>
          <w:p w14:paraId="566492B8" w14:textId="77777777" w:rsidR="00067F93" w:rsidRPr="008E1013" w:rsidRDefault="00067F93" w:rsidP="00067F93">
            <w:pPr>
              <w:rPr>
                <w:szCs w:val="20"/>
              </w:rPr>
            </w:pPr>
            <w:r w:rsidRPr="008E1013">
              <w:rPr>
                <w:szCs w:val="20"/>
              </w:rPr>
              <w:t xml:space="preserve">For 8TX PUSCH, at least support </w:t>
            </w:r>
          </w:p>
          <w:p w14:paraId="6B5D896A" w14:textId="77777777" w:rsidR="00067F93" w:rsidRPr="00351FB5" w:rsidRDefault="00067F93" w:rsidP="00067F93">
            <w:pPr>
              <w:pStyle w:val="af2"/>
              <w:widowControl/>
              <w:numPr>
                <w:ilvl w:val="0"/>
                <w:numId w:val="28"/>
              </w:numPr>
              <w:spacing w:after="0"/>
              <w:ind w:firstLineChars="0"/>
              <w:contextualSpacing/>
              <w:jc w:val="left"/>
              <w:rPr>
                <w:rFonts w:ascii="Times New Roman" w:hAnsi="Times New Roman"/>
                <w:i/>
                <w:iCs/>
                <w:sz w:val="20"/>
                <w:szCs w:val="20"/>
              </w:rPr>
            </w:pPr>
            <w:r w:rsidRPr="00351FB5">
              <w:rPr>
                <w:rFonts w:ascii="Times New Roman" w:hAnsi="Times New Roman"/>
                <w:sz w:val="20"/>
                <w:szCs w:val="20"/>
              </w:rPr>
              <w:t>Ng=1, 2, 4</w:t>
            </w:r>
          </w:p>
          <w:p w14:paraId="7E6D88E9" w14:textId="77777777" w:rsidR="00067F93" w:rsidRDefault="00067F93" w:rsidP="00067F93">
            <w:pPr>
              <w:rPr>
                <w:rFonts w:cs="Times"/>
                <w:szCs w:val="20"/>
              </w:rPr>
            </w:pPr>
            <w:r w:rsidRPr="008E1013">
              <w:rPr>
                <w:szCs w:val="20"/>
              </w:rPr>
              <w:t>Note: The above does not</w:t>
            </w:r>
            <w:r>
              <w:rPr>
                <w:rFonts w:cs="Times"/>
                <w:szCs w:val="20"/>
              </w:rPr>
              <w:t xml:space="preserve"> restrict the Ng for the non-coherent case</w:t>
            </w:r>
          </w:p>
          <w:p w14:paraId="5CB4CDC1" w14:textId="62A9FAF8" w:rsidR="00067F93" w:rsidRPr="00067F93" w:rsidRDefault="00067F93" w:rsidP="00003808">
            <w:pPr>
              <w:spacing w:after="0"/>
              <w:rPr>
                <w:rFonts w:ascii="Arial" w:eastAsiaTheme="minorEastAsia" w:hAnsi="Arial" w:cs="Arial"/>
                <w:lang w:eastAsia="zh-CN"/>
              </w:rPr>
            </w:pPr>
          </w:p>
        </w:tc>
      </w:tr>
      <w:tr w:rsidR="00067F93" w:rsidRPr="00F23443" w14:paraId="35CCD298" w14:textId="77777777" w:rsidTr="00003808">
        <w:trPr>
          <w:trHeight w:val="349"/>
        </w:trPr>
        <w:tc>
          <w:tcPr>
            <w:tcW w:w="988" w:type="dxa"/>
          </w:tcPr>
          <w:p w14:paraId="50A971A4" w14:textId="77777777" w:rsidR="00067F93" w:rsidRDefault="00067F93" w:rsidP="00003808">
            <w:pPr>
              <w:spacing w:after="0"/>
              <w:rPr>
                <w:rFonts w:ascii="Arial" w:hAnsi="Arial" w:cs="Arial"/>
              </w:rPr>
            </w:pPr>
          </w:p>
        </w:tc>
        <w:tc>
          <w:tcPr>
            <w:tcW w:w="2551" w:type="dxa"/>
          </w:tcPr>
          <w:p w14:paraId="0F7980CA" w14:textId="64D2046E" w:rsidR="00067F93" w:rsidRPr="00351FB5" w:rsidRDefault="005402E9" w:rsidP="00003808">
            <w:pPr>
              <w:spacing w:after="0"/>
              <w:jc w:val="left"/>
              <w:rPr>
                <w:rFonts w:ascii="Arial" w:eastAsiaTheme="minorEastAsia" w:hAnsi="Arial" w:cs="Arial"/>
                <w:lang w:eastAsia="zh-CN"/>
              </w:rPr>
            </w:pPr>
            <w:r w:rsidRPr="00F23443">
              <w:rPr>
                <w:rFonts w:ascii="Arial" w:hAnsi="Arial" w:cs="Arial"/>
              </w:rPr>
              <w:t>Codebook</w:t>
            </w:r>
            <w:r>
              <w:rPr>
                <w:rFonts w:ascii="Arial" w:hAnsi="Arial" w:cs="Arial"/>
              </w:rPr>
              <w:t>-</w:t>
            </w:r>
            <w:r w:rsidRPr="00F23443">
              <w:rPr>
                <w:rFonts w:ascii="Arial" w:hAnsi="Arial" w:cs="Arial"/>
              </w:rPr>
              <w:t>based PUSCH MIMO transmission</w:t>
            </w:r>
            <w:r>
              <w:rPr>
                <w:rFonts w:ascii="Arial" w:hAnsi="Arial" w:cs="Arial"/>
              </w:rPr>
              <w:t>, max layers</w:t>
            </w:r>
          </w:p>
        </w:tc>
        <w:tc>
          <w:tcPr>
            <w:tcW w:w="5528" w:type="dxa"/>
          </w:tcPr>
          <w:p w14:paraId="79AB4A4F" w14:textId="77777777" w:rsidR="005402E9" w:rsidRDefault="005402E9" w:rsidP="005402E9">
            <w:pPr>
              <w:rPr>
                <w:rFonts w:cs="Times"/>
                <w:b/>
                <w:bCs/>
                <w:iCs/>
                <w:szCs w:val="20"/>
                <w:highlight w:val="green"/>
              </w:rPr>
            </w:pPr>
            <w:r>
              <w:rPr>
                <w:rFonts w:cs="Times"/>
                <w:b/>
                <w:bCs/>
                <w:iCs/>
                <w:szCs w:val="20"/>
                <w:highlight w:val="green"/>
              </w:rPr>
              <w:t>Agreement</w:t>
            </w:r>
          </w:p>
          <w:p w14:paraId="3B4EB8FA" w14:textId="77777777" w:rsidR="005402E9" w:rsidRDefault="005402E9" w:rsidP="005402E9">
            <w:pPr>
              <w:pStyle w:val="a0"/>
              <w:spacing w:after="0"/>
              <w:contextualSpacing/>
              <w:rPr>
                <w:rFonts w:cs="Times"/>
                <w:szCs w:val="20"/>
              </w:rPr>
            </w:pPr>
            <w:r>
              <w:rPr>
                <w:rFonts w:cs="Times"/>
                <w:szCs w:val="20"/>
              </w:rPr>
              <w:t>Support up to X layers for codebook and non-codebook UL transmission for 8TX UE where X=4, 8 is determined based on separate UE capability</w:t>
            </w:r>
          </w:p>
          <w:p w14:paraId="561B2776" w14:textId="77777777" w:rsidR="005402E9" w:rsidRDefault="005402E9" w:rsidP="005402E9">
            <w:pPr>
              <w:pStyle w:val="a0"/>
              <w:numPr>
                <w:ilvl w:val="0"/>
                <w:numId w:val="29"/>
              </w:numPr>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6AC5AF22" w14:textId="77777777" w:rsidR="005402E9" w:rsidRDefault="005402E9" w:rsidP="005402E9">
            <w:pPr>
              <w:pStyle w:val="a0"/>
              <w:numPr>
                <w:ilvl w:val="0"/>
                <w:numId w:val="29"/>
              </w:numPr>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434E818D" w14:textId="77777777" w:rsidR="00067F93" w:rsidRDefault="00067F93" w:rsidP="00067F93">
            <w:pPr>
              <w:rPr>
                <w:rFonts w:cs="Times"/>
                <w:b/>
                <w:bCs/>
                <w:iCs/>
                <w:szCs w:val="20"/>
                <w:highlight w:val="green"/>
              </w:rPr>
            </w:pPr>
          </w:p>
        </w:tc>
      </w:tr>
      <w:tr w:rsidR="00067F93" w:rsidRPr="00F23443" w14:paraId="3D8C6268" w14:textId="77777777" w:rsidTr="00003808">
        <w:trPr>
          <w:trHeight w:val="349"/>
        </w:trPr>
        <w:tc>
          <w:tcPr>
            <w:tcW w:w="988" w:type="dxa"/>
          </w:tcPr>
          <w:p w14:paraId="4E99C452" w14:textId="77777777" w:rsidR="00067F93" w:rsidRDefault="00067F93" w:rsidP="00003808">
            <w:pPr>
              <w:spacing w:after="0"/>
              <w:rPr>
                <w:rFonts w:ascii="Arial" w:hAnsi="Arial" w:cs="Arial"/>
              </w:rPr>
            </w:pPr>
          </w:p>
        </w:tc>
        <w:tc>
          <w:tcPr>
            <w:tcW w:w="2551" w:type="dxa"/>
          </w:tcPr>
          <w:p w14:paraId="7C0D59A6" w14:textId="3AC62440" w:rsidR="00067F93" w:rsidRDefault="005402E9" w:rsidP="00003808">
            <w:pPr>
              <w:spacing w:after="0"/>
              <w:jc w:val="left"/>
              <w:rPr>
                <w:rFonts w:ascii="Arial" w:eastAsiaTheme="minorEastAsia" w:hAnsi="Arial" w:cs="Arial"/>
                <w:lang w:eastAsia="zh-CN"/>
              </w:rPr>
            </w:pPr>
            <w:r>
              <w:rPr>
                <w:rFonts w:ascii="Arial" w:eastAsiaTheme="minorEastAsia" w:hAnsi="Arial" w:cs="Arial"/>
                <w:lang w:eastAsia="zh-CN"/>
              </w:rPr>
              <w:t xml:space="preserve">Non-codebook based </w:t>
            </w:r>
            <w:r>
              <w:rPr>
                <w:rFonts w:ascii="Arial" w:eastAsiaTheme="minorEastAsia" w:hAnsi="Arial" w:cs="Arial" w:hint="eastAsia"/>
                <w:lang w:eastAsia="zh-CN"/>
              </w:rPr>
              <w:t>8</w:t>
            </w:r>
            <w:r>
              <w:rPr>
                <w:rFonts w:ascii="Arial" w:eastAsiaTheme="minorEastAsia" w:hAnsi="Arial" w:cs="Arial"/>
                <w:lang w:eastAsia="zh-CN"/>
              </w:rPr>
              <w:t>Tx PUSCH</w:t>
            </w:r>
            <w:r>
              <w:rPr>
                <w:rFonts w:ascii="Arial" w:eastAsiaTheme="minorEastAsia" w:hAnsi="Arial" w:cs="Arial" w:hint="eastAsia"/>
                <w:lang w:eastAsia="zh-CN"/>
              </w:rPr>
              <w:t>,</w:t>
            </w:r>
            <w:r>
              <w:rPr>
                <w:rFonts w:ascii="Arial" w:eastAsiaTheme="minorEastAsia" w:hAnsi="Arial" w:cs="Arial"/>
                <w:lang w:eastAsia="zh-CN"/>
              </w:rPr>
              <w:t xml:space="preserve"> max layers</w:t>
            </w:r>
          </w:p>
        </w:tc>
        <w:tc>
          <w:tcPr>
            <w:tcW w:w="5528" w:type="dxa"/>
          </w:tcPr>
          <w:p w14:paraId="526D5386" w14:textId="77777777" w:rsidR="005402E9" w:rsidRDefault="005402E9" w:rsidP="005402E9">
            <w:pPr>
              <w:rPr>
                <w:rFonts w:cs="Times"/>
                <w:b/>
                <w:bCs/>
                <w:iCs/>
                <w:szCs w:val="20"/>
                <w:highlight w:val="green"/>
              </w:rPr>
            </w:pPr>
            <w:r>
              <w:rPr>
                <w:rFonts w:cs="Times"/>
                <w:b/>
                <w:bCs/>
                <w:iCs/>
                <w:szCs w:val="20"/>
                <w:highlight w:val="green"/>
              </w:rPr>
              <w:t>Agreement</w:t>
            </w:r>
          </w:p>
          <w:p w14:paraId="472A2062" w14:textId="77777777" w:rsidR="005402E9" w:rsidRDefault="005402E9" w:rsidP="005402E9">
            <w:pPr>
              <w:pStyle w:val="a0"/>
              <w:spacing w:after="0"/>
              <w:contextualSpacing/>
              <w:rPr>
                <w:rFonts w:cs="Times"/>
                <w:szCs w:val="20"/>
              </w:rPr>
            </w:pPr>
            <w:r>
              <w:rPr>
                <w:rFonts w:cs="Times"/>
                <w:szCs w:val="20"/>
              </w:rPr>
              <w:lastRenderedPageBreak/>
              <w:t>Support up to X layers for codebook and non-codebook UL transmission for 8TX UE where X=4, 8 is determined based on separate UE capability</w:t>
            </w:r>
          </w:p>
          <w:p w14:paraId="36292E3D" w14:textId="77777777" w:rsidR="005402E9" w:rsidRDefault="005402E9" w:rsidP="005402E9">
            <w:pPr>
              <w:pStyle w:val="a0"/>
              <w:numPr>
                <w:ilvl w:val="0"/>
                <w:numId w:val="29"/>
              </w:numPr>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64DF9D72" w14:textId="77777777" w:rsidR="005402E9" w:rsidRDefault="005402E9" w:rsidP="005402E9">
            <w:pPr>
              <w:pStyle w:val="a0"/>
              <w:numPr>
                <w:ilvl w:val="0"/>
                <w:numId w:val="29"/>
              </w:numPr>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273529AC" w14:textId="77777777" w:rsidR="00067F93" w:rsidRDefault="00067F93" w:rsidP="00067F93">
            <w:pPr>
              <w:rPr>
                <w:rFonts w:cs="Times"/>
                <w:b/>
                <w:bCs/>
                <w:iCs/>
                <w:szCs w:val="20"/>
                <w:highlight w:val="green"/>
              </w:rPr>
            </w:pPr>
          </w:p>
        </w:tc>
      </w:tr>
      <w:tr w:rsidR="005402E9" w:rsidRPr="00F23443" w14:paraId="5BCC9497" w14:textId="77777777" w:rsidTr="00003808">
        <w:trPr>
          <w:trHeight w:val="349"/>
        </w:trPr>
        <w:tc>
          <w:tcPr>
            <w:tcW w:w="988" w:type="dxa"/>
          </w:tcPr>
          <w:p w14:paraId="7A1CF0D9" w14:textId="77777777" w:rsidR="005402E9" w:rsidRDefault="005402E9" w:rsidP="00003808">
            <w:pPr>
              <w:spacing w:after="0"/>
              <w:rPr>
                <w:rFonts w:ascii="Arial" w:hAnsi="Arial" w:cs="Arial"/>
              </w:rPr>
            </w:pPr>
          </w:p>
        </w:tc>
        <w:tc>
          <w:tcPr>
            <w:tcW w:w="2551" w:type="dxa"/>
          </w:tcPr>
          <w:p w14:paraId="43509E7B" w14:textId="3D6DF906" w:rsidR="005402E9" w:rsidRDefault="00BC6456" w:rsidP="00003808">
            <w:pPr>
              <w:spacing w:after="0"/>
              <w:jc w:val="left"/>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ull power modes</w:t>
            </w:r>
          </w:p>
        </w:tc>
        <w:tc>
          <w:tcPr>
            <w:tcW w:w="5528" w:type="dxa"/>
          </w:tcPr>
          <w:p w14:paraId="142D7554" w14:textId="77777777" w:rsidR="003D0F2D" w:rsidRPr="00437BCB" w:rsidRDefault="003D0F2D" w:rsidP="003D0F2D">
            <w:pPr>
              <w:snapToGrid w:val="0"/>
              <w:contextualSpacing/>
              <w:rPr>
                <w:rFonts w:cs="Times"/>
                <w:b/>
                <w:bCs/>
                <w:iCs/>
                <w:szCs w:val="20"/>
                <w:highlight w:val="green"/>
              </w:rPr>
            </w:pPr>
            <w:r w:rsidRPr="00437BCB">
              <w:rPr>
                <w:rFonts w:cs="Times"/>
                <w:b/>
                <w:bCs/>
                <w:iCs/>
                <w:szCs w:val="20"/>
                <w:highlight w:val="green"/>
              </w:rPr>
              <w:t>Agreement</w:t>
            </w:r>
          </w:p>
          <w:p w14:paraId="2EFAE598" w14:textId="77777777" w:rsidR="003D0F2D" w:rsidRPr="00351FB5" w:rsidRDefault="003D0F2D" w:rsidP="003D0F2D">
            <w:pPr>
              <w:rPr>
                <w:rFonts w:cs="Times"/>
                <w:i/>
                <w:sz w:val="22"/>
              </w:rPr>
            </w:pPr>
            <w:r w:rsidRPr="00351FB5">
              <w:rPr>
                <w:rStyle w:val="afa"/>
                <w:rFonts w:cs="Times"/>
                <w:i w:val="0"/>
              </w:rPr>
              <w:t xml:space="preserve">Framework for full power PUSCH transmission by an 8TX UE </w:t>
            </w:r>
          </w:p>
          <w:p w14:paraId="6A46B608" w14:textId="77777777" w:rsidR="003D0F2D" w:rsidRPr="00351FB5" w:rsidRDefault="003D0F2D" w:rsidP="003D0F2D">
            <w:pPr>
              <w:numPr>
                <w:ilvl w:val="0"/>
                <w:numId w:val="30"/>
              </w:numPr>
              <w:spacing w:after="0"/>
              <w:jc w:val="left"/>
              <w:rPr>
                <w:rFonts w:cs="Times"/>
                <w:i/>
              </w:rPr>
            </w:pPr>
            <w:r w:rsidRPr="00351FB5">
              <w:rPr>
                <w:rStyle w:val="afa"/>
                <w:rFonts w:cs="Times"/>
                <w:i w:val="0"/>
              </w:rPr>
              <w:t>To support full power transmission with Mode0, Rel-16 Mode0 (</w:t>
            </w:r>
            <w:proofErr w:type="spellStart"/>
            <w:proofErr w:type="gramStart"/>
            <w:r w:rsidRPr="00351FB5">
              <w:rPr>
                <w:rStyle w:val="afa"/>
                <w:rFonts w:cs="Times"/>
                <w:i w:val="0"/>
              </w:rPr>
              <w:t>fullPower</w:t>
            </w:r>
            <w:proofErr w:type="spellEnd"/>
            <w:r w:rsidRPr="00351FB5">
              <w:rPr>
                <w:rStyle w:val="afa"/>
                <w:rFonts w:cs="Times"/>
                <w:i w:val="0"/>
              </w:rPr>
              <w:t xml:space="preserve"> )</w:t>
            </w:r>
            <w:proofErr w:type="gramEnd"/>
            <w:r w:rsidRPr="00351FB5">
              <w:rPr>
                <w:rStyle w:val="afa"/>
                <w:rFonts w:cs="Times"/>
                <w:i w:val="0"/>
              </w:rPr>
              <w:t xml:space="preserve"> is re-used.</w:t>
            </w:r>
          </w:p>
          <w:p w14:paraId="35C24B7D" w14:textId="77777777" w:rsidR="003D0F2D" w:rsidRPr="00351FB5" w:rsidRDefault="003D0F2D" w:rsidP="003D0F2D">
            <w:pPr>
              <w:numPr>
                <w:ilvl w:val="1"/>
                <w:numId w:val="30"/>
              </w:numPr>
              <w:spacing w:after="0"/>
              <w:jc w:val="left"/>
              <w:rPr>
                <w:rFonts w:cs="Times"/>
                <w:i/>
              </w:rPr>
            </w:pPr>
            <w:r w:rsidRPr="00351FB5">
              <w:rPr>
                <w:rStyle w:val="afa"/>
                <w:rFonts w:cs="Times"/>
                <w:i w:val="0"/>
              </w:rPr>
              <w:t>FFS if any change is required in the specifications.</w:t>
            </w:r>
          </w:p>
          <w:p w14:paraId="79D6DA8A" w14:textId="77777777" w:rsidR="003D0F2D" w:rsidRPr="00351FB5" w:rsidRDefault="003D0F2D" w:rsidP="003D0F2D">
            <w:pPr>
              <w:numPr>
                <w:ilvl w:val="0"/>
                <w:numId w:val="31"/>
              </w:numPr>
              <w:spacing w:after="0"/>
              <w:jc w:val="left"/>
              <w:rPr>
                <w:rFonts w:cs="Times"/>
                <w:i/>
              </w:rPr>
            </w:pPr>
            <w:r w:rsidRPr="00351FB5">
              <w:rPr>
                <w:rStyle w:val="afa"/>
                <w:rFonts w:cs="Times"/>
                <w:b/>
                <w:i w:val="0"/>
                <w:highlight w:val="darkYellow"/>
              </w:rPr>
              <w:t>Working Assumption</w:t>
            </w:r>
            <w:r w:rsidRPr="00351FB5">
              <w:rPr>
                <w:rStyle w:val="afa"/>
                <w:rFonts w:cs="Times"/>
                <w:i w:val="0"/>
                <w:color w:val="FF0000"/>
              </w:rPr>
              <w:t xml:space="preserve"> </w:t>
            </w:r>
            <w:r w:rsidRPr="00351FB5">
              <w:rPr>
                <w:rStyle w:val="afa"/>
                <w:rFonts w:cs="Times"/>
                <w:i w:val="0"/>
              </w:rPr>
              <w:t>To support full power transmission with Mode1, Rel-16 Mode1 (fullPowerMode1) is re-used.</w:t>
            </w:r>
          </w:p>
          <w:p w14:paraId="428AE20F" w14:textId="77777777" w:rsidR="003D0F2D" w:rsidRPr="00351FB5" w:rsidRDefault="003D0F2D" w:rsidP="003D0F2D">
            <w:pPr>
              <w:numPr>
                <w:ilvl w:val="1"/>
                <w:numId w:val="31"/>
              </w:numPr>
              <w:spacing w:after="0"/>
              <w:jc w:val="left"/>
              <w:rPr>
                <w:rFonts w:cs="Times"/>
                <w:i/>
              </w:rPr>
            </w:pPr>
            <w:r w:rsidRPr="00351FB5">
              <w:rPr>
                <w:rStyle w:val="afa"/>
                <w:rFonts w:cs="Times"/>
                <w:i w:val="0"/>
              </w:rPr>
              <w:t xml:space="preserve">FFS if more than one of the 8TX full coherent precoders is used </w:t>
            </w:r>
            <w:r w:rsidRPr="00351FB5">
              <w:rPr>
                <w:rStyle w:val="afa"/>
                <w:rFonts w:cs="Times"/>
                <w:i w:val="0"/>
                <w:strike/>
              </w:rPr>
              <w:t>per rank</w:t>
            </w:r>
            <w:r w:rsidRPr="00351FB5">
              <w:rPr>
                <w:rStyle w:val="afa"/>
                <w:rFonts w:cs="Times"/>
                <w:i w:val="0"/>
              </w:rPr>
              <w:t xml:space="preserve">. </w:t>
            </w:r>
          </w:p>
          <w:p w14:paraId="650F3216" w14:textId="77777777" w:rsidR="003D0F2D" w:rsidRPr="00351FB5" w:rsidRDefault="003D0F2D" w:rsidP="003D0F2D">
            <w:pPr>
              <w:numPr>
                <w:ilvl w:val="0"/>
                <w:numId w:val="32"/>
              </w:numPr>
              <w:spacing w:after="0"/>
              <w:jc w:val="left"/>
              <w:rPr>
                <w:rFonts w:cs="Times"/>
                <w:i/>
              </w:rPr>
            </w:pPr>
            <w:r w:rsidRPr="00351FB5">
              <w:rPr>
                <w:rStyle w:val="afa"/>
                <w:rFonts w:cs="Times"/>
                <w:b/>
                <w:i w:val="0"/>
                <w:highlight w:val="darkYellow"/>
              </w:rPr>
              <w:t>Working Assumption</w:t>
            </w:r>
            <w:r w:rsidRPr="00351FB5">
              <w:rPr>
                <w:rStyle w:val="afa"/>
                <w:rFonts w:cs="Times"/>
                <w:i w:val="0"/>
              </w:rPr>
              <w:t xml:space="preserve"> To support full power transmission with Mode2, Rel-16 Mode2 (fullPowerMode2) is re-used.</w:t>
            </w:r>
          </w:p>
          <w:p w14:paraId="130171A0" w14:textId="77777777" w:rsidR="003D0F2D" w:rsidRPr="00351FB5" w:rsidRDefault="003D0F2D" w:rsidP="003D0F2D">
            <w:pPr>
              <w:numPr>
                <w:ilvl w:val="1"/>
                <w:numId w:val="32"/>
              </w:numPr>
              <w:spacing w:after="0"/>
              <w:jc w:val="left"/>
              <w:rPr>
                <w:rFonts w:cs="Times"/>
                <w:i/>
              </w:rPr>
            </w:pPr>
            <w:r w:rsidRPr="00351FB5">
              <w:rPr>
                <w:rStyle w:val="afa"/>
                <w:rFonts w:cs="Times"/>
                <w:i w:val="0"/>
              </w:rPr>
              <w:t>FFS definition of precoder groups (G0, G1, …)</w:t>
            </w:r>
          </w:p>
          <w:p w14:paraId="3970D5BA" w14:textId="77777777" w:rsidR="003D0F2D" w:rsidRPr="00351FB5" w:rsidRDefault="003D0F2D" w:rsidP="003D0F2D">
            <w:pPr>
              <w:numPr>
                <w:ilvl w:val="1"/>
                <w:numId w:val="32"/>
              </w:numPr>
              <w:spacing w:after="0"/>
              <w:jc w:val="left"/>
              <w:rPr>
                <w:rFonts w:cs="Times"/>
                <w:i/>
              </w:rPr>
            </w:pPr>
            <w:r w:rsidRPr="00351FB5">
              <w:rPr>
                <w:rStyle w:val="afa"/>
                <w:rFonts w:cs="Times"/>
                <w:i w:val="0"/>
              </w:rPr>
              <w:t xml:space="preserve">FFS enhancements for SRS configuration </w:t>
            </w:r>
          </w:p>
          <w:p w14:paraId="06DCB306" w14:textId="77777777" w:rsidR="005402E9" w:rsidRDefault="005402E9" w:rsidP="00067F93">
            <w:pPr>
              <w:rPr>
                <w:rFonts w:cs="Times"/>
                <w:b/>
                <w:bCs/>
                <w:iCs/>
                <w:szCs w:val="20"/>
                <w:highlight w:val="green"/>
              </w:rPr>
            </w:pPr>
          </w:p>
        </w:tc>
      </w:tr>
    </w:tbl>
    <w:p w14:paraId="30159692" w14:textId="77777777" w:rsidR="00067F93" w:rsidRPr="00067F93" w:rsidRDefault="00067F93" w:rsidP="00F23443">
      <w:pPr>
        <w:rPr>
          <w:rFonts w:eastAsiaTheme="minorEastAsia"/>
          <w:lang w:eastAsia="zh-CN"/>
        </w:rPr>
      </w:pPr>
    </w:p>
    <w:p w14:paraId="6807AB9A" w14:textId="79B60070" w:rsidR="00E16AA1" w:rsidRPr="00C914FE" w:rsidRDefault="00E16AA1" w:rsidP="00C914FE">
      <w:pPr>
        <w:pStyle w:val="title1"/>
      </w:pPr>
      <w:r w:rsidRPr="00C914FE">
        <w:t>Conclusions</w:t>
      </w:r>
    </w:p>
    <w:p w14:paraId="2F81FDE4" w14:textId="77777777" w:rsidR="00E16AA1" w:rsidRPr="00352B87" w:rsidRDefault="00E16AA1" w:rsidP="00453D1E">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453D1E">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1CDE6A3" w14:textId="1FFEBD6E" w:rsidR="000324B9" w:rsidRPr="003E5385" w:rsidRDefault="0071027D" w:rsidP="00351FB5">
      <w:r>
        <w:rPr>
          <w:rFonts w:eastAsia="宋体"/>
          <w:lang w:eastAsia="zh-CN"/>
        </w:rPr>
        <w:t xml:space="preserve">In this contribution, initial </w:t>
      </w:r>
      <w:r w:rsidRPr="0071027D">
        <w:rPr>
          <w:rFonts w:eastAsia="宋体"/>
          <w:lang w:eastAsia="zh-CN"/>
        </w:rPr>
        <w:t xml:space="preserve">UE features for Rel-18 MIMO sub-items are </w:t>
      </w:r>
      <w:r>
        <w:rPr>
          <w:rFonts w:eastAsia="宋体"/>
          <w:lang w:eastAsia="zh-CN"/>
        </w:rPr>
        <w:t>provided</w:t>
      </w:r>
      <w:r w:rsidR="00E65A27">
        <w:rPr>
          <w:rFonts w:eastAsia="宋体"/>
          <w:lang w:eastAsia="zh-CN"/>
        </w:rPr>
        <w:t xml:space="preserve"> </w:t>
      </w:r>
      <w:r w:rsidR="004556A4">
        <w:rPr>
          <w:rFonts w:eastAsia="宋体"/>
          <w:lang w:eastAsia="zh-CN"/>
        </w:rPr>
        <w:t xml:space="preserve">in section 2 </w:t>
      </w:r>
      <w:r w:rsidR="00E65A27">
        <w:rPr>
          <w:rFonts w:eastAsia="宋体"/>
          <w:lang w:eastAsia="zh-CN"/>
        </w:rPr>
        <w:t>based on agreements</w:t>
      </w:r>
      <w:r w:rsidR="004556A4">
        <w:rPr>
          <w:rFonts w:eastAsia="宋体"/>
          <w:lang w:eastAsia="zh-CN"/>
        </w:rPr>
        <w:t xml:space="preserve"> up to RAN1#112b-e</w:t>
      </w:r>
      <w:r w:rsidRPr="0071027D">
        <w:rPr>
          <w:rFonts w:eastAsia="宋体"/>
          <w:lang w:eastAsia="zh-CN"/>
        </w:rPr>
        <w:t>.</w:t>
      </w:r>
      <w:bookmarkEnd w:id="1"/>
      <w:bookmarkEnd w:id="2"/>
    </w:p>
    <w:sectPr w:rsidR="000324B9" w:rsidRPr="003E538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12D47" w14:textId="77777777" w:rsidR="00B631F3" w:rsidRDefault="00B631F3">
      <w:r>
        <w:separator/>
      </w:r>
    </w:p>
  </w:endnote>
  <w:endnote w:type="continuationSeparator" w:id="0">
    <w:p w14:paraId="7DC1D387" w14:textId="77777777" w:rsidR="00B631F3" w:rsidRDefault="00B631F3">
      <w:r>
        <w:continuationSeparator/>
      </w:r>
    </w:p>
  </w:endnote>
  <w:endnote w:type="continuationNotice" w:id="1">
    <w:p w14:paraId="29DA45E0" w14:textId="77777777" w:rsidR="00B631F3" w:rsidRDefault="00B63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7D64F" w14:textId="77777777" w:rsidR="00B631F3" w:rsidRDefault="00B631F3">
      <w:r>
        <w:separator/>
      </w:r>
    </w:p>
  </w:footnote>
  <w:footnote w:type="continuationSeparator" w:id="0">
    <w:p w14:paraId="17B2FAA7" w14:textId="77777777" w:rsidR="00B631F3" w:rsidRDefault="00B631F3">
      <w:r>
        <w:continuationSeparator/>
      </w:r>
    </w:p>
  </w:footnote>
  <w:footnote w:type="continuationNotice" w:id="1">
    <w:p w14:paraId="55501B0D" w14:textId="77777777" w:rsidR="00B631F3" w:rsidRDefault="00B63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1027D" w:rsidRDefault="0071027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7"/>
  </w:num>
  <w:num w:numId="2">
    <w:abstractNumId w:val="42"/>
  </w:num>
  <w:num w:numId="3">
    <w:abstractNumId w:val="25"/>
  </w:num>
  <w:num w:numId="4">
    <w:abstractNumId w:val="35"/>
  </w:num>
  <w:num w:numId="5">
    <w:abstractNumId w:val="24"/>
  </w:num>
  <w:num w:numId="6">
    <w:abstractNumId w:val="22"/>
  </w:num>
  <w:num w:numId="7">
    <w:abstractNumId w:val="30"/>
  </w:num>
  <w:num w:numId="8">
    <w:abstractNumId w:val="21"/>
  </w:num>
  <w:num w:numId="9">
    <w:abstractNumId w:val="9"/>
  </w:num>
  <w:num w:numId="10">
    <w:abstractNumId w:val="40"/>
  </w:num>
  <w:num w:numId="11">
    <w:abstractNumId w:val="14"/>
  </w:num>
  <w:num w:numId="12">
    <w:abstractNumId w:val="27"/>
  </w:num>
  <w:num w:numId="13">
    <w:abstractNumId w:val="0"/>
  </w:num>
  <w:num w:numId="14">
    <w:abstractNumId w:val="39"/>
  </w:num>
  <w:num w:numId="15">
    <w:abstractNumId w:val="6"/>
  </w:num>
  <w:num w:numId="16">
    <w:abstractNumId w:val="13"/>
  </w:num>
  <w:num w:numId="17">
    <w:abstractNumId w:val="15"/>
  </w:num>
  <w:num w:numId="18">
    <w:abstractNumId w:val="14"/>
  </w:num>
  <w:num w:numId="19">
    <w:abstractNumId w:val="44"/>
  </w:num>
  <w:num w:numId="20">
    <w:abstractNumId w:val="10"/>
  </w:num>
  <w:num w:numId="21">
    <w:abstractNumId w:val="41"/>
  </w:num>
  <w:num w:numId="22">
    <w:abstractNumId w:val="31"/>
  </w:num>
  <w:num w:numId="23">
    <w:abstractNumId w:val="32"/>
  </w:num>
  <w:num w:numId="24">
    <w:abstractNumId w:val="33"/>
  </w:num>
  <w:num w:numId="25">
    <w:abstractNumId w:val="5"/>
  </w:num>
  <w:num w:numId="26">
    <w:abstractNumId w:val="23"/>
  </w:num>
  <w:num w:numId="27">
    <w:abstractNumId w:val="36"/>
  </w:num>
  <w:num w:numId="28">
    <w:abstractNumId w:val="7"/>
  </w:num>
  <w:num w:numId="29">
    <w:abstractNumId w:val="12"/>
  </w:num>
  <w:num w:numId="30">
    <w:abstractNumId w:val="4"/>
  </w:num>
  <w:num w:numId="31">
    <w:abstractNumId w:val="43"/>
  </w:num>
  <w:num w:numId="32">
    <w:abstractNumId w:val="20"/>
  </w:num>
  <w:num w:numId="33">
    <w:abstractNumId w:val="2"/>
  </w:num>
  <w:num w:numId="34">
    <w:abstractNumId w:val="11"/>
  </w:num>
  <w:num w:numId="35">
    <w:abstractNumId w:val="1"/>
  </w:num>
  <w:num w:numId="36">
    <w:abstractNumId w:val="34"/>
  </w:num>
  <w:num w:numId="37">
    <w:abstractNumId w:val="3"/>
  </w:num>
  <w:num w:numId="38">
    <w:abstractNumId w:val="16"/>
  </w:num>
  <w:num w:numId="39">
    <w:abstractNumId w:val="28"/>
  </w:num>
  <w:num w:numId="40">
    <w:abstractNumId w:val="38"/>
  </w:num>
  <w:num w:numId="41">
    <w:abstractNumId w:val="19"/>
  </w:num>
  <w:num w:numId="42">
    <w:abstractNumId w:val="26"/>
  </w:num>
  <w:num w:numId="43">
    <w:abstractNumId w:val="29"/>
  </w:num>
  <w:num w:numId="44">
    <w:abstractNumId w:val="18"/>
  </w:num>
  <w:num w:numId="45">
    <w:abstractNumId w:val="17"/>
  </w:num>
  <w:num w:numId="4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DI0NDcwM7U0MDZQ0lEKTi0uzszPAykwrAUA5Bj2MiwAAAA="/>
  </w:docVars>
  <w:rsids>
    <w:rsidRoot w:val="00B87FBC"/>
    <w:rsid w:val="0000069E"/>
    <w:rsid w:val="00000826"/>
    <w:rsid w:val="000012F9"/>
    <w:rsid w:val="00002134"/>
    <w:rsid w:val="0000242B"/>
    <w:rsid w:val="000025D5"/>
    <w:rsid w:val="0000314A"/>
    <w:rsid w:val="00003808"/>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3F4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C50"/>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6B1"/>
    <w:rsid w:val="000338A4"/>
    <w:rsid w:val="00033D65"/>
    <w:rsid w:val="00033F30"/>
    <w:rsid w:val="00034864"/>
    <w:rsid w:val="00034984"/>
    <w:rsid w:val="00034E3C"/>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0C5"/>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67F93"/>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4E6B"/>
    <w:rsid w:val="00075833"/>
    <w:rsid w:val="00075FDA"/>
    <w:rsid w:val="00076083"/>
    <w:rsid w:val="00076103"/>
    <w:rsid w:val="00076367"/>
    <w:rsid w:val="000763C6"/>
    <w:rsid w:val="0007680E"/>
    <w:rsid w:val="00076A2B"/>
    <w:rsid w:val="00076A3F"/>
    <w:rsid w:val="00076E3A"/>
    <w:rsid w:val="00077878"/>
    <w:rsid w:val="00077C76"/>
    <w:rsid w:val="00077DB2"/>
    <w:rsid w:val="000801CF"/>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E2C"/>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6BC1"/>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45F"/>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58"/>
    <w:rsid w:val="000E078F"/>
    <w:rsid w:val="000E0F87"/>
    <w:rsid w:val="000E1909"/>
    <w:rsid w:val="000E3BBA"/>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D95"/>
    <w:rsid w:val="00117E79"/>
    <w:rsid w:val="00120087"/>
    <w:rsid w:val="001203AA"/>
    <w:rsid w:val="00120A72"/>
    <w:rsid w:val="001216B6"/>
    <w:rsid w:val="00122469"/>
    <w:rsid w:val="001228D2"/>
    <w:rsid w:val="00123327"/>
    <w:rsid w:val="001233A1"/>
    <w:rsid w:val="001234B3"/>
    <w:rsid w:val="00123B33"/>
    <w:rsid w:val="00123E23"/>
    <w:rsid w:val="00123E88"/>
    <w:rsid w:val="0012412F"/>
    <w:rsid w:val="00124BE6"/>
    <w:rsid w:val="00125B90"/>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53C"/>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622"/>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160"/>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576"/>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315"/>
    <w:rsid w:val="001615A6"/>
    <w:rsid w:val="00161DC1"/>
    <w:rsid w:val="00161E41"/>
    <w:rsid w:val="001631C7"/>
    <w:rsid w:val="0016331D"/>
    <w:rsid w:val="00163436"/>
    <w:rsid w:val="00163CE2"/>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2F2"/>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5C6"/>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5A0"/>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8"/>
    <w:rsid w:val="001E04C9"/>
    <w:rsid w:val="001E085D"/>
    <w:rsid w:val="001E1051"/>
    <w:rsid w:val="001E1F07"/>
    <w:rsid w:val="001E20F1"/>
    <w:rsid w:val="001E27FE"/>
    <w:rsid w:val="001E29FD"/>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27DB1"/>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A0B"/>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3ED"/>
    <w:rsid w:val="002617E4"/>
    <w:rsid w:val="00262026"/>
    <w:rsid w:val="00262256"/>
    <w:rsid w:val="002625DD"/>
    <w:rsid w:val="00262D3B"/>
    <w:rsid w:val="00263019"/>
    <w:rsid w:val="002631A0"/>
    <w:rsid w:val="00263241"/>
    <w:rsid w:val="002633A6"/>
    <w:rsid w:val="00263CDC"/>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95D"/>
    <w:rsid w:val="00274B4F"/>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0CF"/>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252"/>
    <w:rsid w:val="002B5BD6"/>
    <w:rsid w:val="002B6B19"/>
    <w:rsid w:val="002B7006"/>
    <w:rsid w:val="002B72A6"/>
    <w:rsid w:val="002B72C2"/>
    <w:rsid w:val="002B74BE"/>
    <w:rsid w:val="002B7D11"/>
    <w:rsid w:val="002B7F7C"/>
    <w:rsid w:val="002B7FA3"/>
    <w:rsid w:val="002C018C"/>
    <w:rsid w:val="002C0312"/>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656"/>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58"/>
    <w:rsid w:val="002D7187"/>
    <w:rsid w:val="002D727A"/>
    <w:rsid w:val="002D72CC"/>
    <w:rsid w:val="002D74CF"/>
    <w:rsid w:val="002E02E8"/>
    <w:rsid w:val="002E0347"/>
    <w:rsid w:val="002E093C"/>
    <w:rsid w:val="002E16C0"/>
    <w:rsid w:val="002E1B11"/>
    <w:rsid w:val="002E210F"/>
    <w:rsid w:val="002E2C4F"/>
    <w:rsid w:val="002E36EB"/>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57"/>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EA9"/>
    <w:rsid w:val="00350BB9"/>
    <w:rsid w:val="0035104A"/>
    <w:rsid w:val="00351265"/>
    <w:rsid w:val="0035183E"/>
    <w:rsid w:val="00351B3E"/>
    <w:rsid w:val="00351BC6"/>
    <w:rsid w:val="00351FB5"/>
    <w:rsid w:val="003520BA"/>
    <w:rsid w:val="00352B87"/>
    <w:rsid w:val="00352C3E"/>
    <w:rsid w:val="00353048"/>
    <w:rsid w:val="0035349C"/>
    <w:rsid w:val="0035372B"/>
    <w:rsid w:val="003538E6"/>
    <w:rsid w:val="003543CC"/>
    <w:rsid w:val="00354550"/>
    <w:rsid w:val="00354C81"/>
    <w:rsid w:val="0035505D"/>
    <w:rsid w:val="003555F8"/>
    <w:rsid w:val="00355836"/>
    <w:rsid w:val="00355BC7"/>
    <w:rsid w:val="00355EDA"/>
    <w:rsid w:val="00356C87"/>
    <w:rsid w:val="00357352"/>
    <w:rsid w:val="00357479"/>
    <w:rsid w:val="00357CD0"/>
    <w:rsid w:val="003600E6"/>
    <w:rsid w:val="003604BD"/>
    <w:rsid w:val="003605AC"/>
    <w:rsid w:val="00360649"/>
    <w:rsid w:val="00360C11"/>
    <w:rsid w:val="00360E25"/>
    <w:rsid w:val="00360F55"/>
    <w:rsid w:val="003611D5"/>
    <w:rsid w:val="003614E0"/>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0F56"/>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1E3"/>
    <w:rsid w:val="00377325"/>
    <w:rsid w:val="00377417"/>
    <w:rsid w:val="00377CDF"/>
    <w:rsid w:val="00377E37"/>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5E2"/>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0DD"/>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4CA"/>
    <w:rsid w:val="003B1813"/>
    <w:rsid w:val="003B1B84"/>
    <w:rsid w:val="003B1D53"/>
    <w:rsid w:val="003B2BE6"/>
    <w:rsid w:val="003B2F65"/>
    <w:rsid w:val="003B361E"/>
    <w:rsid w:val="003B3977"/>
    <w:rsid w:val="003B4058"/>
    <w:rsid w:val="003B4706"/>
    <w:rsid w:val="003B50F7"/>
    <w:rsid w:val="003B5A4E"/>
    <w:rsid w:val="003B5BA6"/>
    <w:rsid w:val="003B6223"/>
    <w:rsid w:val="003B62CD"/>
    <w:rsid w:val="003B6572"/>
    <w:rsid w:val="003B6C3E"/>
    <w:rsid w:val="003B6CEE"/>
    <w:rsid w:val="003B6D43"/>
    <w:rsid w:val="003B6D8C"/>
    <w:rsid w:val="003B6E69"/>
    <w:rsid w:val="003B6EB2"/>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0F2D"/>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CD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43F"/>
    <w:rsid w:val="003F56D4"/>
    <w:rsid w:val="003F5A2F"/>
    <w:rsid w:val="003F5B55"/>
    <w:rsid w:val="003F6648"/>
    <w:rsid w:val="003F6750"/>
    <w:rsid w:val="003F6809"/>
    <w:rsid w:val="003F6C92"/>
    <w:rsid w:val="003F6ED2"/>
    <w:rsid w:val="003F718C"/>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0D1"/>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6B"/>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926"/>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1E2"/>
    <w:rsid w:val="00442400"/>
    <w:rsid w:val="00442C2B"/>
    <w:rsid w:val="00443432"/>
    <w:rsid w:val="004434C8"/>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53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3D1E"/>
    <w:rsid w:val="0045473C"/>
    <w:rsid w:val="0045474F"/>
    <w:rsid w:val="004547B0"/>
    <w:rsid w:val="00454937"/>
    <w:rsid w:val="00454949"/>
    <w:rsid w:val="00454A6C"/>
    <w:rsid w:val="00454B85"/>
    <w:rsid w:val="0045530A"/>
    <w:rsid w:val="0045545C"/>
    <w:rsid w:val="00455531"/>
    <w:rsid w:val="004555F1"/>
    <w:rsid w:val="004556A4"/>
    <w:rsid w:val="00455793"/>
    <w:rsid w:val="004558B4"/>
    <w:rsid w:val="00455E86"/>
    <w:rsid w:val="00456D6A"/>
    <w:rsid w:val="00456E53"/>
    <w:rsid w:val="00456F61"/>
    <w:rsid w:val="0045701D"/>
    <w:rsid w:val="00457080"/>
    <w:rsid w:val="0045708E"/>
    <w:rsid w:val="004572B4"/>
    <w:rsid w:val="00457539"/>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7D8"/>
    <w:rsid w:val="00466C97"/>
    <w:rsid w:val="00467438"/>
    <w:rsid w:val="004701D3"/>
    <w:rsid w:val="00470954"/>
    <w:rsid w:val="004709B8"/>
    <w:rsid w:val="00471059"/>
    <w:rsid w:val="00471A1B"/>
    <w:rsid w:val="00471A74"/>
    <w:rsid w:val="00471CF6"/>
    <w:rsid w:val="00471D06"/>
    <w:rsid w:val="0047237D"/>
    <w:rsid w:val="004724C4"/>
    <w:rsid w:val="0047272A"/>
    <w:rsid w:val="00472D2C"/>
    <w:rsid w:val="00472F5C"/>
    <w:rsid w:val="0047333E"/>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77FEA"/>
    <w:rsid w:val="0048053B"/>
    <w:rsid w:val="00480BFA"/>
    <w:rsid w:val="00480C41"/>
    <w:rsid w:val="00480DD5"/>
    <w:rsid w:val="0048152B"/>
    <w:rsid w:val="00481873"/>
    <w:rsid w:val="00481FB9"/>
    <w:rsid w:val="004826F6"/>
    <w:rsid w:val="00482773"/>
    <w:rsid w:val="00482AA0"/>
    <w:rsid w:val="00482D0D"/>
    <w:rsid w:val="00483752"/>
    <w:rsid w:val="004837A8"/>
    <w:rsid w:val="004838D3"/>
    <w:rsid w:val="00483CBD"/>
    <w:rsid w:val="00484197"/>
    <w:rsid w:val="00484F97"/>
    <w:rsid w:val="00485F31"/>
    <w:rsid w:val="0048621C"/>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9FE"/>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CA6"/>
    <w:rsid w:val="004A736A"/>
    <w:rsid w:val="004B13FE"/>
    <w:rsid w:val="004B1B97"/>
    <w:rsid w:val="004B1FE6"/>
    <w:rsid w:val="004B23E0"/>
    <w:rsid w:val="004B2409"/>
    <w:rsid w:val="004B251B"/>
    <w:rsid w:val="004B296B"/>
    <w:rsid w:val="004B3124"/>
    <w:rsid w:val="004B31D0"/>
    <w:rsid w:val="004B4069"/>
    <w:rsid w:val="004B4230"/>
    <w:rsid w:val="004B462D"/>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2F"/>
    <w:rsid w:val="004F1063"/>
    <w:rsid w:val="004F1797"/>
    <w:rsid w:val="004F1BD0"/>
    <w:rsid w:val="004F25F4"/>
    <w:rsid w:val="004F2EF2"/>
    <w:rsid w:val="004F3085"/>
    <w:rsid w:val="004F3248"/>
    <w:rsid w:val="004F3626"/>
    <w:rsid w:val="004F45ED"/>
    <w:rsid w:val="004F48E8"/>
    <w:rsid w:val="004F49DC"/>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714"/>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3D50"/>
    <w:rsid w:val="005142C4"/>
    <w:rsid w:val="00514AA4"/>
    <w:rsid w:val="00514E03"/>
    <w:rsid w:val="005151A4"/>
    <w:rsid w:val="00515AE4"/>
    <w:rsid w:val="005160CF"/>
    <w:rsid w:val="0051625B"/>
    <w:rsid w:val="0051645C"/>
    <w:rsid w:val="00516623"/>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2E9"/>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6E8E"/>
    <w:rsid w:val="005471BF"/>
    <w:rsid w:val="00547AB8"/>
    <w:rsid w:val="00550604"/>
    <w:rsid w:val="005509B0"/>
    <w:rsid w:val="00550B51"/>
    <w:rsid w:val="00550DDE"/>
    <w:rsid w:val="00550E03"/>
    <w:rsid w:val="00551190"/>
    <w:rsid w:val="0055133C"/>
    <w:rsid w:val="00551B76"/>
    <w:rsid w:val="00551CF2"/>
    <w:rsid w:val="00551D67"/>
    <w:rsid w:val="005525BD"/>
    <w:rsid w:val="00552D8C"/>
    <w:rsid w:val="00552ED1"/>
    <w:rsid w:val="0055300A"/>
    <w:rsid w:val="00553243"/>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2C5"/>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577"/>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7C"/>
    <w:rsid w:val="005A34F5"/>
    <w:rsid w:val="005A3C75"/>
    <w:rsid w:val="005A4223"/>
    <w:rsid w:val="005A452B"/>
    <w:rsid w:val="005A5034"/>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745"/>
    <w:rsid w:val="005B6BC6"/>
    <w:rsid w:val="005B6C5A"/>
    <w:rsid w:val="005B77F0"/>
    <w:rsid w:val="005B787B"/>
    <w:rsid w:val="005C03A9"/>
    <w:rsid w:val="005C10C3"/>
    <w:rsid w:val="005C10D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B82"/>
    <w:rsid w:val="005D1D35"/>
    <w:rsid w:val="005D26B8"/>
    <w:rsid w:val="005D2E7F"/>
    <w:rsid w:val="005D3067"/>
    <w:rsid w:val="005D380A"/>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1C6"/>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35"/>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07FC0"/>
    <w:rsid w:val="00610C1F"/>
    <w:rsid w:val="006112D0"/>
    <w:rsid w:val="00611EC8"/>
    <w:rsid w:val="0061202A"/>
    <w:rsid w:val="006122D7"/>
    <w:rsid w:val="006123CD"/>
    <w:rsid w:val="00612DFF"/>
    <w:rsid w:val="00612E37"/>
    <w:rsid w:val="0061335D"/>
    <w:rsid w:val="006135BF"/>
    <w:rsid w:val="0061361C"/>
    <w:rsid w:val="0061384C"/>
    <w:rsid w:val="00613C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0A4"/>
    <w:rsid w:val="006346BD"/>
    <w:rsid w:val="0063479F"/>
    <w:rsid w:val="00634D0D"/>
    <w:rsid w:val="006352F1"/>
    <w:rsid w:val="00635602"/>
    <w:rsid w:val="00635BA7"/>
    <w:rsid w:val="00635EE1"/>
    <w:rsid w:val="006361CE"/>
    <w:rsid w:val="00636495"/>
    <w:rsid w:val="006374BD"/>
    <w:rsid w:val="00637F9A"/>
    <w:rsid w:val="00640177"/>
    <w:rsid w:val="00640CE4"/>
    <w:rsid w:val="00640CE9"/>
    <w:rsid w:val="006417D2"/>
    <w:rsid w:val="00641CA2"/>
    <w:rsid w:val="00642285"/>
    <w:rsid w:val="006424EE"/>
    <w:rsid w:val="0064252D"/>
    <w:rsid w:val="00642E40"/>
    <w:rsid w:val="00643045"/>
    <w:rsid w:val="0064325C"/>
    <w:rsid w:val="0064372F"/>
    <w:rsid w:val="00643826"/>
    <w:rsid w:val="0064383E"/>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2D99"/>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34C"/>
    <w:rsid w:val="00676425"/>
    <w:rsid w:val="0067660C"/>
    <w:rsid w:val="00676749"/>
    <w:rsid w:val="00676A9A"/>
    <w:rsid w:val="0067724B"/>
    <w:rsid w:val="00677380"/>
    <w:rsid w:val="00677B0F"/>
    <w:rsid w:val="0068002E"/>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5CD"/>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756"/>
    <w:rsid w:val="006B5F12"/>
    <w:rsid w:val="006B6108"/>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0F75"/>
    <w:rsid w:val="007010F1"/>
    <w:rsid w:val="00701174"/>
    <w:rsid w:val="00701318"/>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27D"/>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128"/>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2CD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A61"/>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808"/>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55E"/>
    <w:rsid w:val="00765853"/>
    <w:rsid w:val="00765FC8"/>
    <w:rsid w:val="0076608C"/>
    <w:rsid w:val="00766357"/>
    <w:rsid w:val="0076641E"/>
    <w:rsid w:val="00766957"/>
    <w:rsid w:val="007669F8"/>
    <w:rsid w:val="00766BE5"/>
    <w:rsid w:val="00766F81"/>
    <w:rsid w:val="00767800"/>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11E"/>
    <w:rsid w:val="0078039D"/>
    <w:rsid w:val="00780697"/>
    <w:rsid w:val="00780DC4"/>
    <w:rsid w:val="00780E00"/>
    <w:rsid w:val="0078109D"/>
    <w:rsid w:val="007818F8"/>
    <w:rsid w:val="007828DD"/>
    <w:rsid w:val="00782994"/>
    <w:rsid w:val="00782D28"/>
    <w:rsid w:val="00782E4E"/>
    <w:rsid w:val="00782FC0"/>
    <w:rsid w:val="00783086"/>
    <w:rsid w:val="0078368A"/>
    <w:rsid w:val="00783AC2"/>
    <w:rsid w:val="00784463"/>
    <w:rsid w:val="00784790"/>
    <w:rsid w:val="00784B69"/>
    <w:rsid w:val="00784C1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30B"/>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215"/>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8C8"/>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7CA"/>
    <w:rsid w:val="007D0B67"/>
    <w:rsid w:val="007D136E"/>
    <w:rsid w:val="007D1462"/>
    <w:rsid w:val="007D1C1E"/>
    <w:rsid w:val="007D245B"/>
    <w:rsid w:val="007D25B7"/>
    <w:rsid w:val="007D2B83"/>
    <w:rsid w:val="007D2C72"/>
    <w:rsid w:val="007D3749"/>
    <w:rsid w:val="007D379E"/>
    <w:rsid w:val="007D4739"/>
    <w:rsid w:val="007D49DA"/>
    <w:rsid w:val="007D4BA0"/>
    <w:rsid w:val="007D4D57"/>
    <w:rsid w:val="007D4EB4"/>
    <w:rsid w:val="007D501C"/>
    <w:rsid w:val="007D5194"/>
    <w:rsid w:val="007D61FF"/>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635"/>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6FE"/>
    <w:rsid w:val="007F7AE2"/>
    <w:rsid w:val="007F7DF0"/>
    <w:rsid w:val="007F7F1A"/>
    <w:rsid w:val="007F7FC6"/>
    <w:rsid w:val="00800D8A"/>
    <w:rsid w:val="00800FFA"/>
    <w:rsid w:val="0080147F"/>
    <w:rsid w:val="00801582"/>
    <w:rsid w:val="00801939"/>
    <w:rsid w:val="0080243C"/>
    <w:rsid w:val="008024B9"/>
    <w:rsid w:val="008028DD"/>
    <w:rsid w:val="008038FA"/>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336"/>
    <w:rsid w:val="00824C56"/>
    <w:rsid w:val="00824D28"/>
    <w:rsid w:val="00825492"/>
    <w:rsid w:val="0082574B"/>
    <w:rsid w:val="00825DE4"/>
    <w:rsid w:val="00825F48"/>
    <w:rsid w:val="008264F1"/>
    <w:rsid w:val="008268B6"/>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CDC"/>
    <w:rsid w:val="00845EB6"/>
    <w:rsid w:val="008465B9"/>
    <w:rsid w:val="0084714A"/>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60"/>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60"/>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61"/>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27"/>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856"/>
    <w:rsid w:val="008D5C81"/>
    <w:rsid w:val="008D5EBF"/>
    <w:rsid w:val="008D7641"/>
    <w:rsid w:val="008D774E"/>
    <w:rsid w:val="008E01AC"/>
    <w:rsid w:val="008E0421"/>
    <w:rsid w:val="008E074A"/>
    <w:rsid w:val="008E1013"/>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2C0F"/>
    <w:rsid w:val="008F3218"/>
    <w:rsid w:val="008F397D"/>
    <w:rsid w:val="008F4541"/>
    <w:rsid w:val="008F477F"/>
    <w:rsid w:val="008F4B60"/>
    <w:rsid w:val="008F4BC8"/>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656"/>
    <w:rsid w:val="0090482B"/>
    <w:rsid w:val="00904D2F"/>
    <w:rsid w:val="00905060"/>
    <w:rsid w:val="0090561D"/>
    <w:rsid w:val="009056E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CF"/>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285"/>
    <w:rsid w:val="009415D0"/>
    <w:rsid w:val="00941815"/>
    <w:rsid w:val="00941BD9"/>
    <w:rsid w:val="00941C32"/>
    <w:rsid w:val="009423D8"/>
    <w:rsid w:val="009425F9"/>
    <w:rsid w:val="00942FC0"/>
    <w:rsid w:val="009435B6"/>
    <w:rsid w:val="0094373F"/>
    <w:rsid w:val="009443EE"/>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1DFE"/>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B84"/>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4D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4CC4"/>
    <w:rsid w:val="009966DC"/>
    <w:rsid w:val="00997536"/>
    <w:rsid w:val="00997957"/>
    <w:rsid w:val="00997B3C"/>
    <w:rsid w:val="009A0411"/>
    <w:rsid w:val="009A0427"/>
    <w:rsid w:val="009A0550"/>
    <w:rsid w:val="009A067B"/>
    <w:rsid w:val="009A0733"/>
    <w:rsid w:val="009A167C"/>
    <w:rsid w:val="009A21D3"/>
    <w:rsid w:val="009A2731"/>
    <w:rsid w:val="009A2D35"/>
    <w:rsid w:val="009A30FD"/>
    <w:rsid w:val="009A336C"/>
    <w:rsid w:val="009A38D8"/>
    <w:rsid w:val="009A39E3"/>
    <w:rsid w:val="009A3B62"/>
    <w:rsid w:val="009A4750"/>
    <w:rsid w:val="009A4884"/>
    <w:rsid w:val="009A4B7B"/>
    <w:rsid w:val="009A4F7F"/>
    <w:rsid w:val="009A4FB1"/>
    <w:rsid w:val="009A519B"/>
    <w:rsid w:val="009A5411"/>
    <w:rsid w:val="009A57A9"/>
    <w:rsid w:val="009A6087"/>
    <w:rsid w:val="009A6CD0"/>
    <w:rsid w:val="009A6E18"/>
    <w:rsid w:val="009A731B"/>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AA7"/>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0DA8"/>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53D"/>
    <w:rsid w:val="009E66EC"/>
    <w:rsid w:val="009E6951"/>
    <w:rsid w:val="009E6B6A"/>
    <w:rsid w:val="009E6BD8"/>
    <w:rsid w:val="009E6D81"/>
    <w:rsid w:val="009E75C1"/>
    <w:rsid w:val="009E775E"/>
    <w:rsid w:val="009F0423"/>
    <w:rsid w:val="009F062A"/>
    <w:rsid w:val="009F0961"/>
    <w:rsid w:val="009F13EE"/>
    <w:rsid w:val="009F15B7"/>
    <w:rsid w:val="009F1A8A"/>
    <w:rsid w:val="009F1E01"/>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3E0"/>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374"/>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FA9"/>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1BE"/>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5603"/>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D7E"/>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4B9"/>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085D"/>
    <w:rsid w:val="00A913C7"/>
    <w:rsid w:val="00A91941"/>
    <w:rsid w:val="00A91A55"/>
    <w:rsid w:val="00A9217C"/>
    <w:rsid w:val="00A92AB8"/>
    <w:rsid w:val="00A92FE9"/>
    <w:rsid w:val="00A932A8"/>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36"/>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CE2"/>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4DD"/>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452E"/>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BCB"/>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BB3"/>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033C"/>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C00"/>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3C4"/>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897"/>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735"/>
    <w:rsid w:val="00B548BE"/>
    <w:rsid w:val="00B54D5D"/>
    <w:rsid w:val="00B54FF8"/>
    <w:rsid w:val="00B5582C"/>
    <w:rsid w:val="00B55A25"/>
    <w:rsid w:val="00B55E70"/>
    <w:rsid w:val="00B563A7"/>
    <w:rsid w:val="00B57477"/>
    <w:rsid w:val="00B574C7"/>
    <w:rsid w:val="00B57DCA"/>
    <w:rsid w:val="00B6066E"/>
    <w:rsid w:val="00B60E18"/>
    <w:rsid w:val="00B61864"/>
    <w:rsid w:val="00B61B84"/>
    <w:rsid w:val="00B61DE8"/>
    <w:rsid w:val="00B621FE"/>
    <w:rsid w:val="00B624E5"/>
    <w:rsid w:val="00B62808"/>
    <w:rsid w:val="00B62984"/>
    <w:rsid w:val="00B631F3"/>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5FD5"/>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3DE"/>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08A"/>
    <w:rsid w:val="00BC13AE"/>
    <w:rsid w:val="00BC1786"/>
    <w:rsid w:val="00BC1D8A"/>
    <w:rsid w:val="00BC2F32"/>
    <w:rsid w:val="00BC35AF"/>
    <w:rsid w:val="00BC39AE"/>
    <w:rsid w:val="00BC3A2F"/>
    <w:rsid w:val="00BC4E1E"/>
    <w:rsid w:val="00BC4E3E"/>
    <w:rsid w:val="00BC50C1"/>
    <w:rsid w:val="00BC57F9"/>
    <w:rsid w:val="00BC5FAB"/>
    <w:rsid w:val="00BC62B8"/>
    <w:rsid w:val="00BC6456"/>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1733"/>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4D6"/>
    <w:rsid w:val="00C126B6"/>
    <w:rsid w:val="00C1273D"/>
    <w:rsid w:val="00C1317F"/>
    <w:rsid w:val="00C1340F"/>
    <w:rsid w:val="00C13618"/>
    <w:rsid w:val="00C140A3"/>
    <w:rsid w:val="00C14714"/>
    <w:rsid w:val="00C14810"/>
    <w:rsid w:val="00C14CAB"/>
    <w:rsid w:val="00C15383"/>
    <w:rsid w:val="00C159E2"/>
    <w:rsid w:val="00C15AA3"/>
    <w:rsid w:val="00C15B3E"/>
    <w:rsid w:val="00C15D91"/>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14F"/>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E22"/>
    <w:rsid w:val="00C3733D"/>
    <w:rsid w:val="00C40662"/>
    <w:rsid w:val="00C40DC8"/>
    <w:rsid w:val="00C415D1"/>
    <w:rsid w:val="00C421E8"/>
    <w:rsid w:val="00C4252E"/>
    <w:rsid w:val="00C425B4"/>
    <w:rsid w:val="00C42733"/>
    <w:rsid w:val="00C435AB"/>
    <w:rsid w:val="00C43B0A"/>
    <w:rsid w:val="00C449DC"/>
    <w:rsid w:val="00C44B7B"/>
    <w:rsid w:val="00C462D3"/>
    <w:rsid w:val="00C466A9"/>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555"/>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2E41"/>
    <w:rsid w:val="00C8323A"/>
    <w:rsid w:val="00C83D1E"/>
    <w:rsid w:val="00C83E5E"/>
    <w:rsid w:val="00C8463B"/>
    <w:rsid w:val="00C85676"/>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7FE"/>
    <w:rsid w:val="00C94DB9"/>
    <w:rsid w:val="00C950A6"/>
    <w:rsid w:val="00C95474"/>
    <w:rsid w:val="00C96004"/>
    <w:rsid w:val="00C97426"/>
    <w:rsid w:val="00C978A6"/>
    <w:rsid w:val="00CA060E"/>
    <w:rsid w:val="00CA0A76"/>
    <w:rsid w:val="00CA0F79"/>
    <w:rsid w:val="00CA10CA"/>
    <w:rsid w:val="00CA1CC4"/>
    <w:rsid w:val="00CA1EEF"/>
    <w:rsid w:val="00CA21D4"/>
    <w:rsid w:val="00CA2256"/>
    <w:rsid w:val="00CA2A1C"/>
    <w:rsid w:val="00CA2D9F"/>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6FC0"/>
    <w:rsid w:val="00CC7BFA"/>
    <w:rsid w:val="00CD0445"/>
    <w:rsid w:val="00CD04B3"/>
    <w:rsid w:val="00CD060E"/>
    <w:rsid w:val="00CD09A5"/>
    <w:rsid w:val="00CD1052"/>
    <w:rsid w:val="00CD107C"/>
    <w:rsid w:val="00CD10D5"/>
    <w:rsid w:val="00CD1863"/>
    <w:rsid w:val="00CD2188"/>
    <w:rsid w:val="00CD23E3"/>
    <w:rsid w:val="00CD2A89"/>
    <w:rsid w:val="00CD32CC"/>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73"/>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3B80"/>
    <w:rsid w:val="00D3420D"/>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6CA"/>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107"/>
    <w:rsid w:val="00D62356"/>
    <w:rsid w:val="00D626E1"/>
    <w:rsid w:val="00D628BA"/>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8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4F2"/>
    <w:rsid w:val="00D82680"/>
    <w:rsid w:val="00D82BC7"/>
    <w:rsid w:val="00D82D4A"/>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4DC"/>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BB0"/>
    <w:rsid w:val="00DA0F41"/>
    <w:rsid w:val="00DA1191"/>
    <w:rsid w:val="00DA14FA"/>
    <w:rsid w:val="00DA28A8"/>
    <w:rsid w:val="00DA300F"/>
    <w:rsid w:val="00DA30C0"/>
    <w:rsid w:val="00DA34ED"/>
    <w:rsid w:val="00DA3BBD"/>
    <w:rsid w:val="00DA4834"/>
    <w:rsid w:val="00DA5168"/>
    <w:rsid w:val="00DA53AC"/>
    <w:rsid w:val="00DA54F6"/>
    <w:rsid w:val="00DA5911"/>
    <w:rsid w:val="00DA5EB7"/>
    <w:rsid w:val="00DA6D47"/>
    <w:rsid w:val="00DA6E46"/>
    <w:rsid w:val="00DA70D0"/>
    <w:rsid w:val="00DA722E"/>
    <w:rsid w:val="00DA73C4"/>
    <w:rsid w:val="00DA73F7"/>
    <w:rsid w:val="00DA7724"/>
    <w:rsid w:val="00DA7733"/>
    <w:rsid w:val="00DA7C22"/>
    <w:rsid w:val="00DA7DD9"/>
    <w:rsid w:val="00DA7F3B"/>
    <w:rsid w:val="00DB0003"/>
    <w:rsid w:val="00DB0276"/>
    <w:rsid w:val="00DB0389"/>
    <w:rsid w:val="00DB05D7"/>
    <w:rsid w:val="00DB085C"/>
    <w:rsid w:val="00DB0DDF"/>
    <w:rsid w:val="00DB198D"/>
    <w:rsid w:val="00DB1E02"/>
    <w:rsid w:val="00DB230F"/>
    <w:rsid w:val="00DB23BC"/>
    <w:rsid w:val="00DB3105"/>
    <w:rsid w:val="00DB33A5"/>
    <w:rsid w:val="00DB398E"/>
    <w:rsid w:val="00DB3D65"/>
    <w:rsid w:val="00DB4127"/>
    <w:rsid w:val="00DB42A1"/>
    <w:rsid w:val="00DB5A26"/>
    <w:rsid w:val="00DB5ADA"/>
    <w:rsid w:val="00DB5F33"/>
    <w:rsid w:val="00DB653A"/>
    <w:rsid w:val="00DB70E3"/>
    <w:rsid w:val="00DB7960"/>
    <w:rsid w:val="00DC02A3"/>
    <w:rsid w:val="00DC0840"/>
    <w:rsid w:val="00DC0A8A"/>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6C5"/>
    <w:rsid w:val="00DD2C95"/>
    <w:rsid w:val="00DD2F3B"/>
    <w:rsid w:val="00DD3770"/>
    <w:rsid w:val="00DD39B8"/>
    <w:rsid w:val="00DD4257"/>
    <w:rsid w:val="00DD42A7"/>
    <w:rsid w:val="00DD43D0"/>
    <w:rsid w:val="00DD4B3A"/>
    <w:rsid w:val="00DD530B"/>
    <w:rsid w:val="00DD56A3"/>
    <w:rsid w:val="00DD5CB8"/>
    <w:rsid w:val="00DD6071"/>
    <w:rsid w:val="00DD62A2"/>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0F86"/>
    <w:rsid w:val="00DF11E3"/>
    <w:rsid w:val="00DF1261"/>
    <w:rsid w:val="00DF136A"/>
    <w:rsid w:val="00DF16B0"/>
    <w:rsid w:val="00DF1766"/>
    <w:rsid w:val="00DF1BFC"/>
    <w:rsid w:val="00DF278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6AC"/>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0FC6"/>
    <w:rsid w:val="00E11D1E"/>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393"/>
    <w:rsid w:val="00E34991"/>
    <w:rsid w:val="00E34DA7"/>
    <w:rsid w:val="00E34EDA"/>
    <w:rsid w:val="00E360B7"/>
    <w:rsid w:val="00E36430"/>
    <w:rsid w:val="00E364D4"/>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A27"/>
    <w:rsid w:val="00E66520"/>
    <w:rsid w:val="00E666CC"/>
    <w:rsid w:val="00E66733"/>
    <w:rsid w:val="00E667CA"/>
    <w:rsid w:val="00E668E6"/>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0C4"/>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876"/>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0E"/>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09C"/>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287"/>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3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26C"/>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3DC"/>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6C"/>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014"/>
    <w:rsid w:val="00F2344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239"/>
    <w:rsid w:val="00F43551"/>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6C90"/>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2B"/>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1703"/>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6C4A"/>
    <w:rsid w:val="00FB7A50"/>
    <w:rsid w:val="00FB7F54"/>
    <w:rsid w:val="00FC0535"/>
    <w:rsid w:val="00FC07BD"/>
    <w:rsid w:val="00FC0DF1"/>
    <w:rsid w:val="00FC10AB"/>
    <w:rsid w:val="00FC165F"/>
    <w:rsid w:val="00FC1758"/>
    <w:rsid w:val="00FC1807"/>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E67"/>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420"/>
    <w:rsid w:val="00FF066F"/>
    <w:rsid w:val="00FF0C84"/>
    <w:rsid w:val="00FF0FD0"/>
    <w:rsid w:val="00FF10A7"/>
    <w:rsid w:val="00FF112D"/>
    <w:rsid w:val="00FF1610"/>
    <w:rsid w:val="00FF1BB9"/>
    <w:rsid w:val="00FF20CB"/>
    <w:rsid w:val="00FF210F"/>
    <w:rsid w:val="00FF2425"/>
    <w:rsid w:val="00FF2B8B"/>
    <w:rsid w:val="00FF3AA1"/>
    <w:rsid w:val="00FF4467"/>
    <w:rsid w:val="00FF451D"/>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002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uiPriority w:val="99"/>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Emphasis"/>
    <w:qFormat/>
    <w:rsid w:val="003D0F2D"/>
    <w:rPr>
      <w:i/>
      <w:iCs/>
    </w:rPr>
  </w:style>
  <w:style w:type="character" w:styleId="afb">
    <w:name w:val="Strong"/>
    <w:uiPriority w:val="22"/>
    <w:qFormat/>
    <w:rsid w:val="005A5034"/>
    <w:rPr>
      <w:b/>
      <w:bCs/>
    </w:rPr>
  </w:style>
  <w:style w:type="paragraph" w:styleId="afc">
    <w:name w:val="Normal (Web)"/>
    <w:basedOn w:val="a"/>
    <w:uiPriority w:val="99"/>
    <w:unhideWhenUsed/>
    <w:qFormat/>
    <w:rsid w:val="00845CDC"/>
    <w:pPr>
      <w:spacing w:before="100" w:beforeAutospacing="1" w:after="100" w:afterAutospacing="1"/>
      <w:jc w:val="left"/>
    </w:pPr>
    <w:rPr>
      <w:rFonts w:ascii="宋体" w:eastAsia="宋体" w:hAnsi="宋体" w:cs="宋体"/>
      <w:sz w:val="24"/>
      <w:lang w:eastAsia="zh-CN"/>
    </w:rPr>
  </w:style>
  <w:style w:type="character" w:customStyle="1" w:styleId="contentpasted0">
    <w:name w:val="contentpasted0"/>
    <w:rsid w:val="00845CDC"/>
  </w:style>
  <w:style w:type="paragraph" w:customStyle="1" w:styleId="elementtoproof">
    <w:name w:val="elementtoproof"/>
    <w:basedOn w:val="a"/>
    <w:uiPriority w:val="99"/>
    <w:semiHidden/>
    <w:rsid w:val="00845CDC"/>
    <w:pPr>
      <w:spacing w:after="0"/>
      <w:jc w:val="left"/>
    </w:pPr>
    <w:rPr>
      <w:rFonts w:eastAsia="Malgun Gothic"/>
      <w:sz w:val="24"/>
      <w:lang w:eastAsia="ko-KR"/>
    </w:rPr>
  </w:style>
  <w:style w:type="character" w:customStyle="1" w:styleId="bullet1Char">
    <w:name w:val="bullet1 Char"/>
    <w:uiPriority w:val="99"/>
    <w:qFormat/>
    <w:rsid w:val="00DD62A2"/>
    <w:rPr>
      <w:rFonts w:ascii="Times" w:eastAsia="Batang" w:hAnsi="Times" w:cs="Times New Roman"/>
      <w:kern w:val="0"/>
      <w:sz w:val="22"/>
      <w:szCs w:val="24"/>
      <w:lang w:eastAsia="en-US"/>
    </w:rPr>
  </w:style>
  <w:style w:type="paragraph" w:customStyle="1" w:styleId="bullet4">
    <w:name w:val="bullet4"/>
    <w:basedOn w:val="a"/>
    <w:uiPriority w:val="99"/>
    <w:qFormat/>
    <w:rsid w:val="00DD62A2"/>
    <w:pPr>
      <w:spacing w:after="0" w:line="259" w:lineRule="auto"/>
      <w:ind w:left="2880" w:hanging="360"/>
      <w:jc w:val="left"/>
    </w:pPr>
    <w:rPr>
      <w:rFonts w:ascii="Times" w:eastAsia="Batang" w:hAnsi="Times"/>
      <w:lang w:val="en-GB"/>
    </w:rPr>
  </w:style>
  <w:style w:type="character" w:customStyle="1" w:styleId="70">
    <w:name w:val="标题 7 字符"/>
    <w:basedOn w:val="a1"/>
    <w:link w:val="7"/>
    <w:rsid w:val="00700F75"/>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A93C0-AAE0-4BA3-ACEA-C4CEB22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C2BFD7-C473-43F1-85A2-75AA4820110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A8AE8DB-CC81-4FCB-8E4B-4BA4BF68B296}">
  <ds:schemaRefs>
    <ds:schemaRef ds:uri="http://schemas.microsoft.com/sharepoint/v3/contenttype/forms"/>
  </ds:schemaRefs>
</ds:datastoreItem>
</file>

<file path=customXml/itemProps4.xml><?xml version="1.0" encoding="utf-8"?>
<ds:datastoreItem xmlns:ds="http://schemas.openxmlformats.org/officeDocument/2006/customXml" ds:itemID="{1856DDE0-905F-4EB6-BBDC-4AB6BA190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4648</Words>
  <Characters>26496</Characters>
  <Application>Microsoft Office Word</Application>
  <DocSecurity>0</DocSecurity>
  <Lines>220</Lines>
  <Paragraphs>62</Paragraphs>
  <ScaleCrop>false</ScaleCrop>
  <Company>Vivo</Company>
  <LinksUpToDate>false</LinksUpToDate>
  <CharactersWithSpaces>31082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2023-05-15T09:57:00Z</dcterms:created>
  <dcterms:modified xsi:type="dcterms:W3CDTF">2023-05-15T09:57:00Z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